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F34BAA" w14:textId="77777777" w:rsidR="007E695A" w:rsidRDefault="007E695A" w:rsidP="00275F87">
      <w:pPr>
        <w:ind w:left="142"/>
        <w:rPr>
          <w:rFonts w:ascii="Calibri" w:hAnsi="Calibri" w:cs="Calibri"/>
          <w:sz w:val="22"/>
          <w:szCs w:val="22"/>
        </w:rPr>
      </w:pPr>
    </w:p>
    <w:p w14:paraId="54A6C91C" w14:textId="77777777" w:rsidR="00275F87" w:rsidRPr="00275F87" w:rsidRDefault="00275F87" w:rsidP="00275F87">
      <w:pPr>
        <w:spacing w:line="240" w:lineRule="auto"/>
        <w:ind w:left="142"/>
        <w:rPr>
          <w:rFonts w:ascii="Calibri" w:hAnsi="Calibri" w:cs="Calibri"/>
          <w:b/>
          <w:bCs/>
          <w:sz w:val="28"/>
          <w:szCs w:val="28"/>
        </w:rPr>
      </w:pPr>
      <w:r w:rsidRPr="00275F87">
        <w:rPr>
          <w:rFonts w:ascii="Calibri" w:hAnsi="Calibri" w:cs="Calibri"/>
          <w:b/>
          <w:bCs/>
          <w:sz w:val="28"/>
          <w:szCs w:val="28"/>
        </w:rPr>
        <w:t>From Pre-Qualification Requirement to Capability Partnership</w:t>
      </w:r>
    </w:p>
    <w:p w14:paraId="1D7E2BFD" w14:textId="551D0651" w:rsidR="00275F87" w:rsidRPr="00275F87" w:rsidRDefault="00275F87" w:rsidP="00275F87">
      <w:pPr>
        <w:spacing w:line="240" w:lineRule="auto"/>
        <w:ind w:left="142"/>
        <w:rPr>
          <w:rFonts w:ascii="Calibri" w:hAnsi="Calibri" w:cs="Calibri"/>
          <w:b/>
          <w:bCs/>
          <w:sz w:val="22"/>
          <w:szCs w:val="22"/>
        </w:rPr>
      </w:pPr>
      <w:r w:rsidRPr="00275F87">
        <w:rPr>
          <w:rFonts w:ascii="Calibri" w:hAnsi="Calibri" w:cs="Calibri"/>
          <w:b/>
          <w:bCs/>
          <w:sz w:val="22"/>
          <w:szCs w:val="22"/>
        </w:rPr>
        <w:t xml:space="preserve">A Case Study: Ripple Learning </w:t>
      </w:r>
      <w:r>
        <w:rPr>
          <w:rFonts w:ascii="Calibri" w:hAnsi="Calibri" w:cs="Calibri"/>
          <w:b/>
          <w:bCs/>
          <w:sz w:val="22"/>
          <w:szCs w:val="22"/>
        </w:rPr>
        <w:t>&amp;</w:t>
      </w:r>
      <w:r w:rsidRPr="00275F87">
        <w:rPr>
          <w:rFonts w:ascii="Calibri" w:hAnsi="Calibri" w:cs="Calibri"/>
          <w:b/>
          <w:bCs/>
          <w:sz w:val="22"/>
          <w:szCs w:val="22"/>
        </w:rPr>
        <w:t xml:space="preserve"> </w:t>
      </w:r>
      <w:r w:rsidR="00C774E7">
        <w:rPr>
          <w:rFonts w:ascii="Calibri" w:hAnsi="Calibri" w:cs="Calibri"/>
          <w:b/>
          <w:bCs/>
          <w:sz w:val="22"/>
          <w:szCs w:val="22"/>
        </w:rPr>
        <w:t>A Medium Sized Construction &amp; Infrastructure Company</w:t>
      </w:r>
    </w:p>
    <w:p w14:paraId="180803D1" w14:textId="77777777" w:rsidR="00275F87" w:rsidRDefault="00275F87" w:rsidP="00275F87">
      <w:pPr>
        <w:spacing w:line="240" w:lineRule="auto"/>
        <w:ind w:left="142"/>
        <w:rPr>
          <w:rFonts w:ascii="Calibri" w:hAnsi="Calibri" w:cs="Calibri"/>
          <w:sz w:val="22"/>
          <w:szCs w:val="22"/>
        </w:rPr>
      </w:pPr>
      <w:r w:rsidRPr="00275F87">
        <w:rPr>
          <w:rFonts w:ascii="Calibri" w:hAnsi="Calibri" w:cs="Calibri"/>
          <w:b/>
          <w:bCs/>
          <w:sz w:val="22"/>
          <w:szCs w:val="22"/>
        </w:rPr>
        <w:t>Industry:</w:t>
      </w:r>
      <w:r w:rsidRPr="00275F87">
        <w:rPr>
          <w:rFonts w:ascii="Calibri" w:hAnsi="Calibri" w:cs="Calibri"/>
          <w:sz w:val="22"/>
          <w:szCs w:val="22"/>
        </w:rPr>
        <w:t xml:space="preserve"> Construction &amp; Infrastructure consulting </w:t>
      </w:r>
    </w:p>
    <w:p w14:paraId="0B646A0C" w14:textId="77777777" w:rsidR="00275F87" w:rsidRDefault="00275F87" w:rsidP="00275F87">
      <w:pPr>
        <w:spacing w:line="240" w:lineRule="auto"/>
        <w:ind w:left="142"/>
        <w:rPr>
          <w:rFonts w:ascii="Calibri" w:hAnsi="Calibri" w:cs="Calibri"/>
          <w:sz w:val="22"/>
          <w:szCs w:val="22"/>
        </w:rPr>
      </w:pPr>
      <w:r w:rsidRPr="00275F87">
        <w:rPr>
          <w:rFonts w:ascii="Calibri" w:hAnsi="Calibri" w:cs="Calibri"/>
          <w:b/>
          <w:bCs/>
          <w:sz w:val="22"/>
          <w:szCs w:val="22"/>
        </w:rPr>
        <w:t>Engagement duration:</w:t>
      </w:r>
      <w:r w:rsidRPr="00275F87">
        <w:rPr>
          <w:rFonts w:ascii="Calibri" w:hAnsi="Calibri" w:cs="Calibri"/>
          <w:sz w:val="22"/>
          <w:szCs w:val="22"/>
        </w:rPr>
        <w:t xml:space="preserve"> 2 years (July 2024 – present) </w:t>
      </w:r>
    </w:p>
    <w:p w14:paraId="3A8FB802" w14:textId="77777777" w:rsidR="00275F87" w:rsidRDefault="00275F87" w:rsidP="00275F87">
      <w:pPr>
        <w:spacing w:line="240" w:lineRule="auto"/>
        <w:ind w:left="142"/>
        <w:rPr>
          <w:rFonts w:ascii="Calibri" w:hAnsi="Calibri" w:cs="Calibri"/>
          <w:sz w:val="22"/>
          <w:szCs w:val="22"/>
        </w:rPr>
      </w:pPr>
      <w:r w:rsidRPr="00275F87">
        <w:rPr>
          <w:rFonts w:ascii="Calibri" w:hAnsi="Calibri" w:cs="Calibri"/>
          <w:b/>
          <w:bCs/>
          <w:sz w:val="22"/>
          <w:szCs w:val="22"/>
        </w:rPr>
        <w:t>Participants reached:</w:t>
      </w:r>
      <w:r w:rsidRPr="00275F87">
        <w:rPr>
          <w:rFonts w:ascii="Calibri" w:hAnsi="Calibri" w:cs="Calibri"/>
          <w:sz w:val="22"/>
          <w:szCs w:val="22"/>
        </w:rPr>
        <w:t xml:space="preserve"> ~50 staff across all levels </w:t>
      </w:r>
    </w:p>
    <w:p w14:paraId="0C6A4335" w14:textId="3DB3ECC9" w:rsidR="00275F87" w:rsidRPr="00275F87" w:rsidRDefault="00275F87" w:rsidP="00275F87">
      <w:pPr>
        <w:spacing w:line="240" w:lineRule="auto"/>
        <w:ind w:left="142"/>
        <w:rPr>
          <w:rFonts w:ascii="Calibri" w:hAnsi="Calibri" w:cs="Calibri"/>
          <w:sz w:val="22"/>
          <w:szCs w:val="22"/>
        </w:rPr>
      </w:pPr>
      <w:r w:rsidRPr="00275F87">
        <w:rPr>
          <w:rFonts w:ascii="Calibri" w:hAnsi="Calibri" w:cs="Calibri"/>
          <w:b/>
          <w:bCs/>
          <w:sz w:val="22"/>
          <w:szCs w:val="22"/>
        </w:rPr>
        <w:t>Format:</w:t>
      </w:r>
      <w:r w:rsidRPr="00275F87">
        <w:rPr>
          <w:rFonts w:ascii="Calibri" w:hAnsi="Calibri" w:cs="Calibri"/>
          <w:sz w:val="22"/>
          <w:szCs w:val="22"/>
        </w:rPr>
        <w:t xml:space="preserve"> Full-day workshop, lunch &amp; learn sessions, 1:1 executive coaching</w:t>
      </w:r>
    </w:p>
    <w:p w14:paraId="33B7B1A8" w14:textId="77777777" w:rsidR="00275F87" w:rsidRPr="00275F87" w:rsidRDefault="00275F87" w:rsidP="00275F87">
      <w:pPr>
        <w:spacing w:before="240" w:after="120" w:line="240" w:lineRule="auto"/>
        <w:ind w:left="142"/>
        <w:rPr>
          <w:rFonts w:ascii="Calibri" w:hAnsi="Calibri" w:cs="Calibri"/>
          <w:b/>
          <w:bCs/>
          <w:u w:val="single"/>
        </w:rPr>
      </w:pPr>
      <w:r w:rsidRPr="00275F87">
        <w:rPr>
          <w:rFonts w:ascii="Calibri" w:hAnsi="Calibri" w:cs="Calibri"/>
          <w:b/>
          <w:bCs/>
          <w:u w:val="single"/>
        </w:rPr>
        <w:t>Executive Snapshot</w:t>
      </w:r>
    </w:p>
    <w:p w14:paraId="292743FD" w14:textId="2BF89053" w:rsidR="00275F87" w:rsidRPr="00275F87" w:rsidRDefault="00275F87" w:rsidP="00275F87">
      <w:pPr>
        <w:spacing w:after="120" w:line="240" w:lineRule="auto"/>
        <w:ind w:left="142"/>
        <w:rPr>
          <w:rFonts w:ascii="Calibri" w:hAnsi="Calibri" w:cs="Calibri"/>
          <w:sz w:val="22"/>
          <w:szCs w:val="22"/>
        </w:rPr>
      </w:pPr>
      <w:r w:rsidRPr="00275F87">
        <w:rPr>
          <w:rFonts w:ascii="Calibri" w:hAnsi="Calibri" w:cs="Calibri"/>
          <w:sz w:val="22"/>
          <w:szCs w:val="22"/>
        </w:rPr>
        <w:t>When a leading infrastructure program delivery consultancy needed to meet SCM1461 pre-qualification requirements, they called Ripple Learning. In that first conversation, they realised there was something far more valuable on the table</w:t>
      </w:r>
      <w:r>
        <w:rPr>
          <w:rFonts w:ascii="Calibri" w:hAnsi="Calibri" w:cs="Calibri"/>
          <w:sz w:val="22"/>
          <w:szCs w:val="22"/>
        </w:rPr>
        <w:t xml:space="preserve">; </w:t>
      </w:r>
      <w:r w:rsidRPr="00275F87">
        <w:rPr>
          <w:rFonts w:ascii="Calibri" w:hAnsi="Calibri" w:cs="Calibri"/>
          <w:sz w:val="22"/>
          <w:szCs w:val="22"/>
        </w:rPr>
        <w:t>the opportunity to build genuine, lasting capability across their whole team, customised to their workplace and their people. Two years later, they keep coming back.</w:t>
      </w:r>
    </w:p>
    <w:p w14:paraId="6267FF19" w14:textId="76DF9572" w:rsidR="00275F87" w:rsidRPr="00275F87" w:rsidRDefault="00C774E7" w:rsidP="00275F87">
      <w:pPr>
        <w:spacing w:after="120" w:line="240" w:lineRule="auto"/>
        <w:ind w:left="142"/>
        <w:rPr>
          <w:rFonts w:ascii="Calibri" w:hAnsi="Calibri" w:cs="Calibri"/>
          <w:sz w:val="22"/>
          <w:szCs w:val="22"/>
        </w:rPr>
      </w:pPr>
      <w:r>
        <w:rPr>
          <w:rFonts w:ascii="Calibri" w:hAnsi="Calibri" w:cs="Calibri"/>
          <w:sz w:val="22"/>
          <w:szCs w:val="22"/>
        </w:rPr>
        <w:t xml:space="preserve">The company </w:t>
      </w:r>
      <w:r w:rsidR="00275F87" w:rsidRPr="00275F87">
        <w:rPr>
          <w:rFonts w:ascii="Calibri" w:hAnsi="Calibri" w:cs="Calibri"/>
          <w:sz w:val="22"/>
          <w:szCs w:val="22"/>
        </w:rPr>
        <w:t>operates at the sharp end of Australia's critical infrastructure sector</w:t>
      </w:r>
      <w:r w:rsidR="00275F87">
        <w:rPr>
          <w:rFonts w:ascii="Calibri" w:hAnsi="Calibri" w:cs="Calibri"/>
          <w:sz w:val="22"/>
          <w:szCs w:val="22"/>
        </w:rPr>
        <w:t xml:space="preserve">; </w:t>
      </w:r>
      <w:r w:rsidR="00275F87" w:rsidRPr="00275F87">
        <w:rPr>
          <w:rFonts w:ascii="Calibri" w:hAnsi="Calibri" w:cs="Calibri"/>
          <w:sz w:val="22"/>
          <w:szCs w:val="22"/>
        </w:rPr>
        <w:t>embedded inside client organisations, navigating complex stakeholder environments where competing interests, contractual pressures and tight timelines are daily realities. What began as a compliance inquiry evolved into a sustained capability partnership spanning three workshops, 1:1 coaching, and every level of the organisation.</w:t>
      </w:r>
    </w:p>
    <w:p w14:paraId="4AB25925" w14:textId="77777777" w:rsidR="00275F87" w:rsidRPr="00275F87" w:rsidRDefault="00275F87" w:rsidP="00275F87">
      <w:pPr>
        <w:spacing w:line="240" w:lineRule="auto"/>
        <w:ind w:left="142"/>
        <w:rPr>
          <w:rFonts w:ascii="Calibri" w:hAnsi="Calibri" w:cs="Calibri"/>
          <w:sz w:val="22"/>
          <w:szCs w:val="22"/>
        </w:rPr>
      </w:pPr>
      <w:r w:rsidRPr="00275F87">
        <w:rPr>
          <w:rFonts w:ascii="Calibri" w:hAnsi="Calibri" w:cs="Calibri"/>
          <w:sz w:val="22"/>
          <w:szCs w:val="22"/>
        </w:rPr>
        <w:t>Across all three programs, post-workshop scores averaged above 9.2 out of 10 across content, facilitation and likelihood to recommend. Participants consistently reported meaningful increases in competence and confidence from before to after each session. The engagement grew not through a sales process, but because the learning made a real difference.</w:t>
      </w:r>
    </w:p>
    <w:p w14:paraId="625C2687" w14:textId="77777777" w:rsidR="00275F87" w:rsidRPr="00275F87" w:rsidRDefault="00275F87" w:rsidP="00275F87">
      <w:pPr>
        <w:spacing w:before="240" w:after="120" w:line="240" w:lineRule="auto"/>
        <w:ind w:left="142"/>
        <w:rPr>
          <w:rFonts w:ascii="Calibri" w:hAnsi="Calibri" w:cs="Calibri"/>
          <w:b/>
          <w:bCs/>
          <w:sz w:val="22"/>
          <w:szCs w:val="22"/>
          <w:u w:val="single"/>
        </w:rPr>
      </w:pPr>
      <w:r w:rsidRPr="00275F87">
        <w:rPr>
          <w:rFonts w:ascii="Calibri" w:hAnsi="Calibri" w:cs="Calibri"/>
          <w:b/>
          <w:bCs/>
          <w:sz w:val="22"/>
          <w:szCs w:val="22"/>
          <w:u w:val="single"/>
        </w:rPr>
        <w:t>Client Context</w:t>
      </w:r>
    </w:p>
    <w:p w14:paraId="043EF64B" w14:textId="50A63967" w:rsidR="00275F87" w:rsidRPr="00275F87" w:rsidRDefault="00C774E7" w:rsidP="00275F87">
      <w:pPr>
        <w:spacing w:after="120" w:line="240" w:lineRule="auto"/>
        <w:ind w:left="142"/>
        <w:rPr>
          <w:rFonts w:ascii="Calibri" w:hAnsi="Calibri" w:cs="Calibri"/>
          <w:sz w:val="22"/>
          <w:szCs w:val="22"/>
        </w:rPr>
      </w:pPr>
      <w:r>
        <w:rPr>
          <w:rFonts w:ascii="Calibri" w:hAnsi="Calibri" w:cs="Calibri"/>
          <w:sz w:val="22"/>
          <w:szCs w:val="22"/>
        </w:rPr>
        <w:t>The company</w:t>
      </w:r>
      <w:r w:rsidR="00275F87" w:rsidRPr="00275F87">
        <w:rPr>
          <w:rFonts w:ascii="Calibri" w:hAnsi="Calibri" w:cs="Calibri"/>
          <w:sz w:val="22"/>
          <w:szCs w:val="22"/>
        </w:rPr>
        <w:t xml:space="preserve"> is a Sydney-based program delivery consultancy specialising in complex infrastructure, telecommunications, government and operational transformation. </w:t>
      </w:r>
      <w:r>
        <w:rPr>
          <w:rFonts w:ascii="Calibri" w:hAnsi="Calibri" w:cs="Calibri"/>
          <w:sz w:val="22"/>
          <w:szCs w:val="22"/>
        </w:rPr>
        <w:t>Their</w:t>
      </w:r>
      <w:r w:rsidR="00275F87" w:rsidRPr="00275F87">
        <w:rPr>
          <w:rFonts w:ascii="Calibri" w:hAnsi="Calibri" w:cs="Calibri"/>
          <w:sz w:val="22"/>
          <w:szCs w:val="22"/>
        </w:rPr>
        <w:t xml:space="preserve"> teams work as embedded partners inside client organisations</w:t>
      </w:r>
      <w:r w:rsidR="00275F87">
        <w:rPr>
          <w:rFonts w:ascii="Calibri" w:hAnsi="Calibri" w:cs="Calibri"/>
          <w:sz w:val="22"/>
          <w:szCs w:val="22"/>
        </w:rPr>
        <w:t xml:space="preserve"> (</w:t>
      </w:r>
      <w:r w:rsidR="00275F87" w:rsidRPr="00275F87">
        <w:rPr>
          <w:rFonts w:ascii="Calibri" w:hAnsi="Calibri" w:cs="Calibri"/>
          <w:sz w:val="22"/>
          <w:szCs w:val="22"/>
        </w:rPr>
        <w:t>including NSW Transport, NSW Health, Lendlease, Telstra and the Tasmanian Government</w:t>
      </w:r>
      <w:r w:rsidR="00275F87">
        <w:rPr>
          <w:rFonts w:ascii="Calibri" w:hAnsi="Calibri" w:cs="Calibri"/>
          <w:sz w:val="22"/>
          <w:szCs w:val="22"/>
        </w:rPr>
        <w:t>)</w:t>
      </w:r>
      <w:r w:rsidR="00275F87" w:rsidRPr="00275F87">
        <w:rPr>
          <w:rFonts w:ascii="Calibri" w:hAnsi="Calibri" w:cs="Calibri"/>
          <w:sz w:val="22"/>
          <w:szCs w:val="22"/>
        </w:rPr>
        <w:t xml:space="preserve"> helping to align diverse interests, manage complex stakeholder environments and deliver measurable outcomes.</w:t>
      </w:r>
    </w:p>
    <w:p w14:paraId="7E7B4846" w14:textId="2C524F5F" w:rsidR="00275F87" w:rsidRPr="00275F87" w:rsidRDefault="00275F87" w:rsidP="00275F87">
      <w:pPr>
        <w:spacing w:after="120" w:line="240" w:lineRule="auto"/>
        <w:ind w:left="142"/>
        <w:rPr>
          <w:rFonts w:ascii="Calibri" w:hAnsi="Calibri" w:cs="Calibri"/>
          <w:sz w:val="22"/>
          <w:szCs w:val="22"/>
        </w:rPr>
      </w:pPr>
      <w:r w:rsidRPr="00275F87">
        <w:rPr>
          <w:rFonts w:ascii="Calibri" w:hAnsi="Calibri" w:cs="Calibri"/>
          <w:sz w:val="22"/>
          <w:szCs w:val="22"/>
        </w:rPr>
        <w:t xml:space="preserve">With approximately 50 staff operating across high-stakes, multi-party environments, the interpersonal demands on </w:t>
      </w:r>
      <w:r w:rsidR="00C774E7">
        <w:rPr>
          <w:rFonts w:ascii="Calibri" w:hAnsi="Calibri" w:cs="Calibri"/>
          <w:sz w:val="22"/>
          <w:szCs w:val="22"/>
        </w:rPr>
        <w:t>the company</w:t>
      </w:r>
      <w:r w:rsidRPr="00275F87">
        <w:rPr>
          <w:rFonts w:ascii="Calibri" w:hAnsi="Calibri" w:cs="Calibri"/>
          <w:sz w:val="22"/>
          <w:szCs w:val="22"/>
        </w:rPr>
        <w:t>'s people are considerable. Their work requires sustained capability to manage competing priorities, navigate difficult conversations and maintain productive relationships under pressure</w:t>
      </w:r>
      <w:r>
        <w:rPr>
          <w:rFonts w:ascii="Calibri" w:hAnsi="Calibri" w:cs="Calibri"/>
          <w:sz w:val="22"/>
          <w:szCs w:val="22"/>
        </w:rPr>
        <w:t xml:space="preserve">, </w:t>
      </w:r>
      <w:r w:rsidRPr="00275F87">
        <w:rPr>
          <w:rFonts w:ascii="Calibri" w:hAnsi="Calibri" w:cs="Calibri"/>
          <w:sz w:val="22"/>
          <w:szCs w:val="22"/>
        </w:rPr>
        <w:t>across organisational boundaries and with clients who have their own agendas, timelines and expectations.</w:t>
      </w:r>
    </w:p>
    <w:p w14:paraId="5A90AC00" w14:textId="77777777" w:rsidR="00275F87" w:rsidRPr="00275F87" w:rsidRDefault="00275F87" w:rsidP="00275F87">
      <w:pPr>
        <w:spacing w:line="240" w:lineRule="auto"/>
        <w:ind w:left="142"/>
        <w:rPr>
          <w:rFonts w:ascii="Calibri" w:hAnsi="Calibri" w:cs="Calibri"/>
          <w:sz w:val="22"/>
          <w:szCs w:val="22"/>
        </w:rPr>
      </w:pPr>
      <w:r w:rsidRPr="00275F87">
        <w:rPr>
          <w:rFonts w:ascii="Calibri" w:hAnsi="Calibri" w:cs="Calibri"/>
          <w:sz w:val="22"/>
          <w:szCs w:val="22"/>
        </w:rPr>
        <w:t>In this context, the ability to navigate conflict constructively is not peripheral. Studies consistently show that construction dispute costs absorb an average of 2.6% of total project costs across the industry. For an organisation whose value is its ability to deliver outcomes inside complexity, that capability gap carries a direct operational and reputational cost.</w:t>
      </w:r>
    </w:p>
    <w:p w14:paraId="1A6B8177" w14:textId="77777777" w:rsidR="00275F87" w:rsidRDefault="00275F87" w:rsidP="00275F87">
      <w:pPr>
        <w:spacing w:line="240" w:lineRule="auto"/>
        <w:ind w:left="142"/>
        <w:rPr>
          <w:rFonts w:ascii="Calibri" w:hAnsi="Calibri" w:cs="Calibri"/>
          <w:b/>
          <w:bCs/>
          <w:sz w:val="22"/>
          <w:szCs w:val="22"/>
        </w:rPr>
      </w:pPr>
    </w:p>
    <w:p w14:paraId="58C9E5C9" w14:textId="77777777" w:rsidR="00275F87" w:rsidRDefault="00275F87" w:rsidP="00275F87">
      <w:pPr>
        <w:spacing w:line="240" w:lineRule="auto"/>
        <w:ind w:left="142"/>
        <w:rPr>
          <w:rFonts w:ascii="Calibri" w:hAnsi="Calibri" w:cs="Calibri"/>
          <w:b/>
          <w:bCs/>
          <w:sz w:val="22"/>
          <w:szCs w:val="22"/>
        </w:rPr>
      </w:pPr>
    </w:p>
    <w:p w14:paraId="7EAD7ADC" w14:textId="77777777" w:rsidR="00275F87" w:rsidRDefault="00275F87" w:rsidP="00275F87">
      <w:pPr>
        <w:spacing w:line="240" w:lineRule="auto"/>
        <w:ind w:left="142"/>
        <w:rPr>
          <w:rFonts w:ascii="Calibri" w:hAnsi="Calibri" w:cs="Calibri"/>
          <w:b/>
          <w:bCs/>
          <w:sz w:val="22"/>
          <w:szCs w:val="22"/>
        </w:rPr>
      </w:pPr>
    </w:p>
    <w:p w14:paraId="16EE5BC7" w14:textId="548147D4" w:rsidR="00275F87" w:rsidRPr="00275F87" w:rsidRDefault="00275F87" w:rsidP="00275F87">
      <w:pPr>
        <w:spacing w:after="120" w:line="240" w:lineRule="auto"/>
        <w:ind w:left="142"/>
        <w:rPr>
          <w:rFonts w:ascii="Calibri" w:hAnsi="Calibri" w:cs="Calibri"/>
          <w:b/>
          <w:bCs/>
          <w:u w:val="single"/>
        </w:rPr>
      </w:pPr>
      <w:r w:rsidRPr="00275F87">
        <w:rPr>
          <w:rFonts w:ascii="Calibri" w:hAnsi="Calibri" w:cs="Calibri"/>
          <w:b/>
          <w:bCs/>
          <w:u w:val="single"/>
        </w:rPr>
        <w:lastRenderedPageBreak/>
        <w:t>The Challenge</w:t>
      </w:r>
    </w:p>
    <w:p w14:paraId="5143A926" w14:textId="54483101" w:rsidR="00275F87" w:rsidRPr="00275F87" w:rsidRDefault="00C774E7" w:rsidP="00275F87">
      <w:pPr>
        <w:spacing w:after="120" w:line="240" w:lineRule="auto"/>
        <w:ind w:left="142"/>
        <w:rPr>
          <w:rFonts w:ascii="Calibri" w:hAnsi="Calibri" w:cs="Calibri"/>
          <w:sz w:val="22"/>
          <w:szCs w:val="22"/>
        </w:rPr>
      </w:pPr>
      <w:r>
        <w:rPr>
          <w:rFonts w:ascii="Calibri" w:hAnsi="Calibri" w:cs="Calibri"/>
          <w:sz w:val="22"/>
          <w:szCs w:val="22"/>
        </w:rPr>
        <w:t>The company</w:t>
      </w:r>
      <w:r w:rsidR="00275F87" w:rsidRPr="00275F87">
        <w:rPr>
          <w:rFonts w:ascii="Calibri" w:hAnsi="Calibri" w:cs="Calibri"/>
          <w:sz w:val="22"/>
          <w:szCs w:val="22"/>
        </w:rPr>
        <w:t>'s initial reason for contacting Ripple Learning was specific and practical: they needed to meet the SCM1461 pre-qualification requirements for government contract tendering, which mandate certified capability in conflict resolution and ADR.</w:t>
      </w:r>
    </w:p>
    <w:p w14:paraId="2BBCF810" w14:textId="77777777" w:rsidR="00275F87" w:rsidRPr="00275F87" w:rsidRDefault="00275F87" w:rsidP="00275F87">
      <w:pPr>
        <w:spacing w:after="120" w:line="240" w:lineRule="auto"/>
        <w:ind w:left="142"/>
        <w:rPr>
          <w:rFonts w:ascii="Calibri" w:hAnsi="Calibri" w:cs="Calibri"/>
          <w:sz w:val="22"/>
          <w:szCs w:val="22"/>
        </w:rPr>
      </w:pPr>
      <w:r w:rsidRPr="00275F87">
        <w:rPr>
          <w:rFonts w:ascii="Calibri" w:hAnsi="Calibri" w:cs="Calibri"/>
          <w:sz w:val="22"/>
          <w:szCs w:val="22"/>
        </w:rPr>
        <w:t>But that first conversation opened something broader.</w:t>
      </w:r>
    </w:p>
    <w:p w14:paraId="0B854ED0" w14:textId="72271122" w:rsidR="00275F87" w:rsidRPr="00275F87" w:rsidRDefault="00275F87" w:rsidP="00275F87">
      <w:pPr>
        <w:spacing w:after="120" w:line="240" w:lineRule="auto"/>
        <w:ind w:left="142"/>
        <w:rPr>
          <w:rFonts w:ascii="Calibri" w:hAnsi="Calibri" w:cs="Calibri"/>
          <w:sz w:val="22"/>
          <w:szCs w:val="22"/>
        </w:rPr>
      </w:pPr>
      <w:r w:rsidRPr="00275F87">
        <w:rPr>
          <w:rFonts w:ascii="Calibri" w:hAnsi="Calibri" w:cs="Calibri"/>
          <w:sz w:val="22"/>
          <w:szCs w:val="22"/>
        </w:rPr>
        <w:t xml:space="preserve">Speaking with Ripple's team, </w:t>
      </w:r>
      <w:r w:rsidR="00C774E7">
        <w:rPr>
          <w:rFonts w:ascii="Calibri" w:hAnsi="Calibri" w:cs="Calibri"/>
          <w:sz w:val="22"/>
          <w:szCs w:val="22"/>
        </w:rPr>
        <w:t>the company</w:t>
      </w:r>
      <w:r w:rsidRPr="00275F87">
        <w:rPr>
          <w:rFonts w:ascii="Calibri" w:hAnsi="Calibri" w:cs="Calibri"/>
          <w:sz w:val="22"/>
          <w:szCs w:val="22"/>
        </w:rPr>
        <w:t xml:space="preserve"> quickly recognised that the real opportunity wasn't simply ticking a compliance box</w:t>
      </w:r>
      <w:r>
        <w:rPr>
          <w:rFonts w:ascii="Calibri" w:hAnsi="Calibri" w:cs="Calibri"/>
          <w:sz w:val="22"/>
          <w:szCs w:val="22"/>
        </w:rPr>
        <w:t>. I</w:t>
      </w:r>
      <w:r w:rsidRPr="00275F87">
        <w:rPr>
          <w:rFonts w:ascii="Calibri" w:hAnsi="Calibri" w:cs="Calibri"/>
          <w:sz w:val="22"/>
          <w:szCs w:val="22"/>
        </w:rPr>
        <w:t xml:space="preserve">t was the chance to build genuine, lasting capability across their whole team, in a program fully customised to their workplace and their specific challenges. Certifying just one or two individuals would be fragile: if those people moved on, the organisation would lose both the qualification and the embedded knowledge with them. Investing in the team </w:t>
      </w:r>
      <w:proofErr w:type="gramStart"/>
      <w:r w:rsidRPr="00275F87">
        <w:rPr>
          <w:rFonts w:ascii="Calibri" w:hAnsi="Calibri" w:cs="Calibri"/>
          <w:sz w:val="22"/>
          <w:szCs w:val="22"/>
        </w:rPr>
        <w:t>as a whole was</w:t>
      </w:r>
      <w:proofErr w:type="gramEnd"/>
      <w:r w:rsidRPr="00275F87">
        <w:rPr>
          <w:rFonts w:ascii="Calibri" w:hAnsi="Calibri" w:cs="Calibri"/>
          <w:sz w:val="22"/>
          <w:szCs w:val="22"/>
        </w:rPr>
        <w:t xml:space="preserve"> the more resilient, more valuable choice.</w:t>
      </w:r>
    </w:p>
    <w:p w14:paraId="142D429A" w14:textId="11AB43AB" w:rsidR="00275F87" w:rsidRPr="00275F87" w:rsidRDefault="00275F87" w:rsidP="00275F87">
      <w:pPr>
        <w:spacing w:line="240" w:lineRule="auto"/>
        <w:ind w:left="142"/>
        <w:rPr>
          <w:rFonts w:ascii="Calibri" w:hAnsi="Calibri" w:cs="Calibri"/>
          <w:sz w:val="22"/>
          <w:szCs w:val="22"/>
        </w:rPr>
      </w:pPr>
      <w:r w:rsidRPr="00275F87">
        <w:rPr>
          <w:rFonts w:ascii="Calibri" w:hAnsi="Calibri" w:cs="Calibri"/>
          <w:sz w:val="22"/>
          <w:szCs w:val="22"/>
        </w:rPr>
        <w:t>Beyond the certification question, the interpersonal and communication challenges their people navigated daily</w:t>
      </w:r>
      <w:r>
        <w:rPr>
          <w:rFonts w:ascii="Calibri" w:hAnsi="Calibri" w:cs="Calibri"/>
          <w:sz w:val="22"/>
          <w:szCs w:val="22"/>
        </w:rPr>
        <w:t xml:space="preserve"> (</w:t>
      </w:r>
      <w:r w:rsidRPr="00275F87">
        <w:rPr>
          <w:rFonts w:ascii="Calibri" w:hAnsi="Calibri" w:cs="Calibri"/>
          <w:sz w:val="22"/>
          <w:szCs w:val="22"/>
        </w:rPr>
        <w:t>managing competing stakeholder interests, communicating assertively without damaging relationships, de-escalating tension under contractual pressure, handling the emotional weight of sustained high-stakes work</w:t>
      </w:r>
      <w:r>
        <w:rPr>
          <w:rFonts w:ascii="Calibri" w:hAnsi="Calibri" w:cs="Calibri"/>
          <w:sz w:val="22"/>
          <w:szCs w:val="22"/>
        </w:rPr>
        <w:t>)</w:t>
      </w:r>
      <w:r w:rsidRPr="00275F87">
        <w:rPr>
          <w:rFonts w:ascii="Calibri" w:hAnsi="Calibri" w:cs="Calibri"/>
          <w:sz w:val="22"/>
          <w:szCs w:val="22"/>
        </w:rPr>
        <w:t xml:space="preserve"> weren't being addressed in any structured way. These weren't edge cases. They were woven into the fabric of the work.</w:t>
      </w:r>
    </w:p>
    <w:p w14:paraId="49BA71EF" w14:textId="77777777" w:rsidR="00275F87" w:rsidRPr="00275F87" w:rsidRDefault="00275F87" w:rsidP="00275F87">
      <w:pPr>
        <w:spacing w:after="120" w:line="240" w:lineRule="auto"/>
        <w:ind w:left="142"/>
        <w:rPr>
          <w:rFonts w:ascii="Calibri" w:hAnsi="Calibri" w:cs="Calibri"/>
          <w:b/>
          <w:bCs/>
          <w:u w:val="single"/>
        </w:rPr>
      </w:pPr>
      <w:r w:rsidRPr="00275F87">
        <w:rPr>
          <w:rFonts w:ascii="Calibri" w:hAnsi="Calibri" w:cs="Calibri"/>
          <w:b/>
          <w:bCs/>
          <w:u w:val="single"/>
        </w:rPr>
        <w:t>Ripple's Approach</w:t>
      </w:r>
    </w:p>
    <w:p w14:paraId="10B1C980" w14:textId="77777777" w:rsidR="00275F87" w:rsidRPr="00275F87" w:rsidRDefault="00275F87" w:rsidP="00275F87">
      <w:pPr>
        <w:spacing w:after="120" w:line="240" w:lineRule="auto"/>
        <w:ind w:left="142"/>
        <w:rPr>
          <w:rFonts w:ascii="Calibri" w:hAnsi="Calibri" w:cs="Calibri"/>
          <w:b/>
          <w:bCs/>
          <w:sz w:val="22"/>
          <w:szCs w:val="22"/>
        </w:rPr>
      </w:pPr>
      <w:r w:rsidRPr="00275F87">
        <w:rPr>
          <w:rFonts w:ascii="Calibri" w:hAnsi="Calibri" w:cs="Calibri"/>
          <w:b/>
          <w:bCs/>
          <w:sz w:val="22"/>
          <w:szCs w:val="22"/>
        </w:rPr>
        <w:t>Discovery and design</w:t>
      </w:r>
    </w:p>
    <w:p w14:paraId="0F8BE7A7" w14:textId="1AD88F17" w:rsidR="00275F87" w:rsidRPr="00275F87" w:rsidRDefault="00275F87" w:rsidP="00275F87">
      <w:pPr>
        <w:spacing w:after="120" w:line="240" w:lineRule="auto"/>
        <w:ind w:left="142"/>
        <w:rPr>
          <w:rFonts w:ascii="Calibri" w:hAnsi="Calibri" w:cs="Calibri"/>
          <w:sz w:val="22"/>
          <w:szCs w:val="22"/>
        </w:rPr>
      </w:pPr>
      <w:r w:rsidRPr="00275F87">
        <w:rPr>
          <w:rFonts w:ascii="Calibri" w:hAnsi="Calibri" w:cs="Calibri"/>
          <w:sz w:val="22"/>
          <w:szCs w:val="22"/>
        </w:rPr>
        <w:t>Ripple's approach begins before anyone enters a room. Prior to the first workshop, Ripple held a detailed briefing with</w:t>
      </w:r>
      <w:r>
        <w:rPr>
          <w:rFonts w:ascii="Calibri" w:hAnsi="Calibri" w:cs="Calibri"/>
          <w:sz w:val="22"/>
          <w:szCs w:val="22"/>
        </w:rPr>
        <w:t xml:space="preserve"> on</w:t>
      </w:r>
      <w:r w:rsidR="00E206AE">
        <w:rPr>
          <w:rFonts w:ascii="Calibri" w:hAnsi="Calibri" w:cs="Calibri"/>
          <w:sz w:val="22"/>
          <w:szCs w:val="22"/>
        </w:rPr>
        <w:t>e</w:t>
      </w:r>
      <w:r>
        <w:rPr>
          <w:rFonts w:ascii="Calibri" w:hAnsi="Calibri" w:cs="Calibri"/>
          <w:sz w:val="22"/>
          <w:szCs w:val="22"/>
        </w:rPr>
        <w:t xml:space="preserve"> of</w:t>
      </w:r>
      <w:r w:rsidR="00C774E7">
        <w:rPr>
          <w:rFonts w:ascii="Calibri" w:hAnsi="Calibri" w:cs="Calibri"/>
          <w:sz w:val="22"/>
          <w:szCs w:val="22"/>
        </w:rPr>
        <w:t xml:space="preserve"> the company</w:t>
      </w:r>
      <w:r w:rsidRPr="00275F87">
        <w:rPr>
          <w:rFonts w:ascii="Calibri" w:hAnsi="Calibri" w:cs="Calibri"/>
          <w:sz w:val="22"/>
          <w:szCs w:val="22"/>
        </w:rPr>
        <w:t xml:space="preserve">'s senior </w:t>
      </w:r>
      <w:proofErr w:type="gramStart"/>
      <w:r w:rsidRPr="00275F87">
        <w:rPr>
          <w:rFonts w:ascii="Calibri" w:hAnsi="Calibri" w:cs="Calibri"/>
          <w:sz w:val="22"/>
          <w:szCs w:val="22"/>
        </w:rPr>
        <w:t>leadership</w:t>
      </w:r>
      <w:proofErr w:type="gramEnd"/>
      <w:r>
        <w:rPr>
          <w:rFonts w:ascii="Calibri" w:hAnsi="Calibri" w:cs="Calibri"/>
          <w:sz w:val="22"/>
          <w:szCs w:val="22"/>
        </w:rPr>
        <w:t>.  They discussed</w:t>
      </w:r>
      <w:r w:rsidRPr="00275F87">
        <w:rPr>
          <w:rFonts w:ascii="Calibri" w:hAnsi="Calibri" w:cs="Calibri"/>
          <w:sz w:val="22"/>
          <w:szCs w:val="22"/>
        </w:rPr>
        <w:t xml:space="preserve"> the specific challenges the team was navigating, the nature and mix of roles attending, any existing dynamics that could be sensitively addressed through the program, and what a genuinely useful outcome would look like.</w:t>
      </w:r>
    </w:p>
    <w:p w14:paraId="0542B555" w14:textId="3470F3AC" w:rsidR="00275F87" w:rsidRPr="00275F87" w:rsidRDefault="00275F87" w:rsidP="00275F87">
      <w:pPr>
        <w:spacing w:after="120" w:line="240" w:lineRule="auto"/>
        <w:ind w:left="142"/>
        <w:rPr>
          <w:rFonts w:ascii="Calibri" w:hAnsi="Calibri" w:cs="Calibri"/>
          <w:sz w:val="22"/>
          <w:szCs w:val="22"/>
        </w:rPr>
      </w:pPr>
      <w:r w:rsidRPr="00275F87">
        <w:rPr>
          <w:rFonts w:ascii="Calibri" w:hAnsi="Calibri" w:cs="Calibri"/>
          <w:sz w:val="22"/>
          <w:szCs w:val="22"/>
        </w:rPr>
        <w:t xml:space="preserve">That context was passed directly to </w:t>
      </w:r>
      <w:r w:rsidR="00C774E7">
        <w:rPr>
          <w:rFonts w:ascii="Calibri" w:hAnsi="Calibri" w:cs="Calibri"/>
          <w:sz w:val="22"/>
          <w:szCs w:val="22"/>
        </w:rPr>
        <w:t xml:space="preserve">the </w:t>
      </w:r>
      <w:r w:rsidRPr="00275F87">
        <w:rPr>
          <w:rFonts w:ascii="Calibri" w:hAnsi="Calibri" w:cs="Calibri"/>
          <w:sz w:val="22"/>
          <w:szCs w:val="22"/>
        </w:rPr>
        <w:t>facilitator, enabling him to approach the session as a targeted, customised intervention</w:t>
      </w:r>
      <w:r>
        <w:rPr>
          <w:rFonts w:ascii="Calibri" w:hAnsi="Calibri" w:cs="Calibri"/>
          <w:sz w:val="22"/>
          <w:szCs w:val="22"/>
        </w:rPr>
        <w:t xml:space="preserve">; </w:t>
      </w:r>
      <w:r w:rsidRPr="00275F87">
        <w:rPr>
          <w:rFonts w:ascii="Calibri" w:hAnsi="Calibri" w:cs="Calibri"/>
          <w:sz w:val="22"/>
          <w:szCs w:val="22"/>
        </w:rPr>
        <w:t>adapting emphasis, pace and depth in real time based on where the room's needs and energy were on the day.</w:t>
      </w:r>
    </w:p>
    <w:p w14:paraId="6B33322D" w14:textId="27865594" w:rsidR="00275F87" w:rsidRPr="00275F87" w:rsidRDefault="00275F87" w:rsidP="00275F87">
      <w:pPr>
        <w:spacing w:line="240" w:lineRule="auto"/>
        <w:ind w:left="142"/>
        <w:rPr>
          <w:rFonts w:ascii="Calibri" w:hAnsi="Calibri" w:cs="Calibri"/>
          <w:sz w:val="22"/>
          <w:szCs w:val="22"/>
        </w:rPr>
      </w:pPr>
      <w:r w:rsidRPr="00275F87">
        <w:rPr>
          <w:rFonts w:ascii="Calibri" w:hAnsi="Calibri" w:cs="Calibri"/>
          <w:sz w:val="22"/>
          <w:szCs w:val="22"/>
        </w:rPr>
        <w:t xml:space="preserve">This is the Ripple difference. It is never a scripted, slide-by-slide delivery. It is live, responsive facilitation grounded in genuine expertise </w:t>
      </w:r>
      <w:r>
        <w:rPr>
          <w:rFonts w:ascii="Calibri" w:hAnsi="Calibri" w:cs="Calibri"/>
          <w:sz w:val="22"/>
          <w:szCs w:val="22"/>
        </w:rPr>
        <w:t xml:space="preserve">- </w:t>
      </w:r>
      <w:r w:rsidRPr="00275F87">
        <w:rPr>
          <w:rFonts w:ascii="Calibri" w:hAnsi="Calibri" w:cs="Calibri"/>
          <w:sz w:val="22"/>
          <w:szCs w:val="22"/>
        </w:rPr>
        <w:t>the kind that only comes from facilitators who work in real-world conflict and complex human systems, not just in training rooms.</w:t>
      </w:r>
    </w:p>
    <w:p w14:paraId="2618E04F" w14:textId="77777777" w:rsidR="00275F87" w:rsidRPr="00275F87" w:rsidRDefault="00275F87" w:rsidP="00275F87">
      <w:pPr>
        <w:spacing w:after="120" w:line="240" w:lineRule="auto"/>
        <w:ind w:left="142"/>
        <w:rPr>
          <w:rFonts w:ascii="Calibri" w:hAnsi="Calibri" w:cs="Calibri"/>
          <w:b/>
          <w:bCs/>
          <w:sz w:val="22"/>
          <w:szCs w:val="22"/>
        </w:rPr>
      </w:pPr>
      <w:r w:rsidRPr="00275F87">
        <w:rPr>
          <w:rFonts w:ascii="Calibri" w:hAnsi="Calibri" w:cs="Calibri"/>
          <w:b/>
          <w:bCs/>
          <w:sz w:val="22"/>
          <w:szCs w:val="22"/>
        </w:rPr>
        <w:t>Program delivery</w:t>
      </w:r>
    </w:p>
    <w:p w14:paraId="23620933" w14:textId="77777777" w:rsidR="00275F87" w:rsidRPr="00275F87" w:rsidRDefault="00275F87" w:rsidP="00275F87">
      <w:pPr>
        <w:spacing w:after="120" w:line="240" w:lineRule="auto"/>
        <w:ind w:left="142"/>
        <w:rPr>
          <w:rFonts w:ascii="Calibri" w:hAnsi="Calibri" w:cs="Calibri"/>
          <w:sz w:val="22"/>
          <w:szCs w:val="22"/>
        </w:rPr>
      </w:pPr>
      <w:r w:rsidRPr="00275F87">
        <w:rPr>
          <w:rFonts w:ascii="Calibri" w:hAnsi="Calibri" w:cs="Calibri"/>
          <w:b/>
          <w:bCs/>
          <w:sz w:val="22"/>
          <w:szCs w:val="22"/>
        </w:rPr>
        <w:t>July 2024 — Conflict Resolution &amp; ADR for Construction (full day, 15 participants)</w:t>
      </w:r>
    </w:p>
    <w:p w14:paraId="03079C7C" w14:textId="263D94CE" w:rsidR="00275F87" w:rsidRPr="00275F87" w:rsidRDefault="00275F87" w:rsidP="00275F87">
      <w:pPr>
        <w:spacing w:after="120" w:line="240" w:lineRule="auto"/>
        <w:ind w:left="142"/>
        <w:rPr>
          <w:rFonts w:ascii="Calibri" w:hAnsi="Calibri" w:cs="Calibri"/>
          <w:sz w:val="22"/>
          <w:szCs w:val="22"/>
        </w:rPr>
      </w:pPr>
      <w:r w:rsidRPr="00275F87">
        <w:rPr>
          <w:rFonts w:ascii="Calibri" w:hAnsi="Calibri" w:cs="Calibri"/>
          <w:sz w:val="22"/>
          <w:szCs w:val="22"/>
        </w:rPr>
        <w:t xml:space="preserve">The engagement opened with a full-day, fully customised workshop. Rather than certifying just two individuals to meet the SCM1461 requirement, </w:t>
      </w:r>
      <w:r w:rsidR="00C774E7">
        <w:rPr>
          <w:rFonts w:ascii="Calibri" w:hAnsi="Calibri" w:cs="Calibri"/>
          <w:sz w:val="22"/>
          <w:szCs w:val="22"/>
        </w:rPr>
        <w:t>the company</w:t>
      </w:r>
      <w:r w:rsidRPr="00275F87">
        <w:rPr>
          <w:rFonts w:ascii="Calibri" w:hAnsi="Calibri" w:cs="Calibri"/>
          <w:sz w:val="22"/>
          <w:szCs w:val="22"/>
        </w:rPr>
        <w:t xml:space="preserve"> chose to train the whole team together </w:t>
      </w:r>
      <w:r>
        <w:rPr>
          <w:rFonts w:ascii="Calibri" w:hAnsi="Calibri" w:cs="Calibri"/>
          <w:sz w:val="22"/>
          <w:szCs w:val="22"/>
        </w:rPr>
        <w:t>-</w:t>
      </w:r>
      <w:r w:rsidRPr="00275F87">
        <w:rPr>
          <w:rFonts w:ascii="Calibri" w:hAnsi="Calibri" w:cs="Calibri"/>
          <w:sz w:val="22"/>
          <w:szCs w:val="22"/>
        </w:rPr>
        <w:t xml:space="preserve"> recognising that the value of shared language, shared frameworks and shared experience far outweighed the cost of a broader group booking.</w:t>
      </w:r>
    </w:p>
    <w:p w14:paraId="560AE1F0" w14:textId="213EBE93" w:rsidR="00275F87" w:rsidRDefault="00275F87" w:rsidP="00275F87">
      <w:pPr>
        <w:spacing w:after="120" w:line="240" w:lineRule="auto"/>
        <w:ind w:left="142"/>
        <w:rPr>
          <w:rFonts w:ascii="Calibri" w:hAnsi="Calibri" w:cs="Calibri"/>
          <w:sz w:val="22"/>
          <w:szCs w:val="22"/>
        </w:rPr>
      </w:pPr>
      <w:r w:rsidRPr="00275F87">
        <w:rPr>
          <w:rFonts w:ascii="Calibri" w:hAnsi="Calibri" w:cs="Calibri"/>
          <w:sz w:val="22"/>
          <w:szCs w:val="22"/>
        </w:rPr>
        <w:t xml:space="preserve">The response from participants was immediate and enthusiastic. Content exploring the psychology and neurobiology of conflict </w:t>
      </w:r>
      <w:r>
        <w:rPr>
          <w:rFonts w:ascii="Calibri" w:hAnsi="Calibri" w:cs="Calibri"/>
          <w:sz w:val="22"/>
          <w:szCs w:val="22"/>
        </w:rPr>
        <w:t>(</w:t>
      </w:r>
      <w:r w:rsidRPr="00275F87">
        <w:rPr>
          <w:rFonts w:ascii="Calibri" w:hAnsi="Calibri" w:cs="Calibri"/>
          <w:sz w:val="22"/>
          <w:szCs w:val="22"/>
        </w:rPr>
        <w:t>why people react the way they do under pressure, how to interrupt escalation patterns, how to engage constructively in high-stakes conversations</w:t>
      </w:r>
      <w:r>
        <w:rPr>
          <w:rFonts w:ascii="Calibri" w:hAnsi="Calibri" w:cs="Calibri"/>
          <w:sz w:val="22"/>
          <w:szCs w:val="22"/>
        </w:rPr>
        <w:t>)</w:t>
      </w:r>
      <w:r w:rsidRPr="00275F87">
        <w:rPr>
          <w:rFonts w:ascii="Calibri" w:hAnsi="Calibri" w:cs="Calibri"/>
          <w:sz w:val="22"/>
          <w:szCs w:val="22"/>
        </w:rPr>
        <w:t xml:space="preserve"> resonated deeply with a team that lived these dynamics every day. Participants described it as the most practical training they had experienced, noting its relevance not just to work but to relationships and family life.</w:t>
      </w:r>
    </w:p>
    <w:p w14:paraId="4FB189BA" w14:textId="77777777" w:rsidR="00275F87" w:rsidRDefault="00275F87" w:rsidP="00275F87">
      <w:pPr>
        <w:spacing w:after="120" w:line="240" w:lineRule="auto"/>
        <w:ind w:left="142"/>
        <w:rPr>
          <w:rFonts w:ascii="Calibri" w:hAnsi="Calibri" w:cs="Calibri"/>
          <w:sz w:val="22"/>
          <w:szCs w:val="22"/>
        </w:rPr>
      </w:pPr>
    </w:p>
    <w:p w14:paraId="5E04698B" w14:textId="77777777" w:rsidR="00275F87" w:rsidRPr="00275F87" w:rsidRDefault="00275F87" w:rsidP="00275F87">
      <w:pPr>
        <w:spacing w:after="120" w:line="240" w:lineRule="auto"/>
        <w:ind w:left="142"/>
        <w:rPr>
          <w:rFonts w:ascii="Calibri" w:hAnsi="Calibri" w:cs="Calibri"/>
          <w:sz w:val="22"/>
          <w:szCs w:val="22"/>
        </w:rPr>
      </w:pPr>
    </w:p>
    <w:p w14:paraId="7A8AAA6C" w14:textId="77777777" w:rsidR="00275F87" w:rsidRPr="00275F87" w:rsidRDefault="00275F87" w:rsidP="00275F87">
      <w:pPr>
        <w:spacing w:after="120" w:line="240" w:lineRule="auto"/>
        <w:ind w:left="142"/>
        <w:rPr>
          <w:rFonts w:ascii="Calibri" w:hAnsi="Calibri" w:cs="Calibri"/>
          <w:sz w:val="22"/>
          <w:szCs w:val="22"/>
        </w:rPr>
      </w:pPr>
      <w:r w:rsidRPr="00275F87">
        <w:rPr>
          <w:rFonts w:ascii="Calibri" w:hAnsi="Calibri" w:cs="Calibri"/>
          <w:b/>
          <w:bCs/>
          <w:sz w:val="22"/>
          <w:szCs w:val="22"/>
        </w:rPr>
        <w:lastRenderedPageBreak/>
        <w:t>August 2024 — Active Listening &amp; Assertive Communication (1-hour lunch &amp; learn)</w:t>
      </w:r>
    </w:p>
    <w:p w14:paraId="34B8FA34" w14:textId="7F8B39E6" w:rsidR="00275F87" w:rsidRPr="00275F87" w:rsidRDefault="00275F87" w:rsidP="00275F87">
      <w:pPr>
        <w:spacing w:after="120" w:line="240" w:lineRule="auto"/>
        <w:ind w:left="142"/>
        <w:rPr>
          <w:rFonts w:ascii="Calibri" w:hAnsi="Calibri" w:cs="Calibri"/>
          <w:sz w:val="22"/>
          <w:szCs w:val="22"/>
        </w:rPr>
      </w:pPr>
      <w:r w:rsidRPr="00275F87">
        <w:rPr>
          <w:rFonts w:ascii="Calibri" w:hAnsi="Calibri" w:cs="Calibri"/>
          <w:sz w:val="22"/>
          <w:szCs w:val="22"/>
        </w:rPr>
        <w:t xml:space="preserve">Off the back of outstanding feedback from the first session, </w:t>
      </w:r>
      <w:r w:rsidR="00C774E7">
        <w:rPr>
          <w:rFonts w:ascii="Calibri" w:hAnsi="Calibri" w:cs="Calibri"/>
          <w:sz w:val="22"/>
          <w:szCs w:val="22"/>
        </w:rPr>
        <w:t>the company</w:t>
      </w:r>
      <w:r w:rsidRPr="00275F87">
        <w:rPr>
          <w:rFonts w:ascii="Calibri" w:hAnsi="Calibri" w:cs="Calibri"/>
          <w:sz w:val="22"/>
          <w:szCs w:val="22"/>
        </w:rPr>
        <w:t xml:space="preserve"> wanted the broader team to be able to access the practical skills component in a format that worked within a busy schedule. Their request was clear: could Ripple bring the core practical experience from the full-day program to the whole organisation within an hour? </w:t>
      </w:r>
      <w:r w:rsidR="00C774E7">
        <w:rPr>
          <w:rFonts w:ascii="Calibri" w:hAnsi="Calibri" w:cs="Calibri"/>
          <w:sz w:val="22"/>
          <w:szCs w:val="22"/>
        </w:rPr>
        <w:t>a</w:t>
      </w:r>
      <w:r w:rsidRPr="00275F87">
        <w:rPr>
          <w:rFonts w:ascii="Calibri" w:hAnsi="Calibri" w:cs="Calibri"/>
          <w:sz w:val="22"/>
          <w:szCs w:val="22"/>
        </w:rPr>
        <w:t xml:space="preserve">nd could they have </w:t>
      </w:r>
      <w:r w:rsidR="00C774E7">
        <w:rPr>
          <w:rFonts w:ascii="Calibri" w:hAnsi="Calibri" w:cs="Calibri"/>
          <w:sz w:val="22"/>
          <w:szCs w:val="22"/>
        </w:rPr>
        <w:t>the same facilitator again?</w:t>
      </w:r>
    </w:p>
    <w:p w14:paraId="3763783B" w14:textId="580EFC3E" w:rsidR="00275F87" w:rsidRPr="00275F87" w:rsidRDefault="00275F87" w:rsidP="00275F87">
      <w:pPr>
        <w:spacing w:line="240" w:lineRule="auto"/>
        <w:ind w:left="142"/>
        <w:rPr>
          <w:rFonts w:ascii="Calibri" w:hAnsi="Calibri" w:cs="Calibri"/>
          <w:sz w:val="22"/>
          <w:szCs w:val="22"/>
        </w:rPr>
      </w:pPr>
      <w:r w:rsidRPr="00275F87">
        <w:rPr>
          <w:rFonts w:ascii="Calibri" w:hAnsi="Calibri" w:cs="Calibri"/>
          <w:sz w:val="22"/>
          <w:szCs w:val="22"/>
        </w:rPr>
        <w:t xml:space="preserve">Ripple delivered on both counts. </w:t>
      </w:r>
      <w:r w:rsidR="00C774E7">
        <w:rPr>
          <w:rFonts w:ascii="Calibri" w:hAnsi="Calibri" w:cs="Calibri"/>
          <w:sz w:val="22"/>
          <w:szCs w:val="22"/>
        </w:rPr>
        <w:t>The facilitator</w:t>
      </w:r>
      <w:r w:rsidRPr="00275F87">
        <w:rPr>
          <w:rFonts w:ascii="Calibri" w:hAnsi="Calibri" w:cs="Calibri"/>
          <w:sz w:val="22"/>
          <w:szCs w:val="22"/>
        </w:rPr>
        <w:t xml:space="preserve"> finessed the session specifically to maximise practical impact within the condensed timeframe</w:t>
      </w:r>
      <w:r>
        <w:rPr>
          <w:rFonts w:ascii="Calibri" w:hAnsi="Calibri" w:cs="Calibri"/>
          <w:sz w:val="22"/>
          <w:szCs w:val="22"/>
        </w:rPr>
        <w:t>.  He delivered</w:t>
      </w:r>
      <w:r w:rsidRPr="00275F87">
        <w:rPr>
          <w:rFonts w:ascii="Calibri" w:hAnsi="Calibri" w:cs="Calibri"/>
          <w:sz w:val="22"/>
          <w:szCs w:val="22"/>
        </w:rPr>
        <w:t xml:space="preserve"> a focused, discussion-rich lunch and learn on active listening and assertive communication, held in </w:t>
      </w:r>
      <w:r w:rsidR="00C774E7">
        <w:rPr>
          <w:rFonts w:ascii="Calibri" w:hAnsi="Calibri" w:cs="Calibri"/>
          <w:sz w:val="22"/>
          <w:szCs w:val="22"/>
        </w:rPr>
        <w:t>the company</w:t>
      </w:r>
      <w:r w:rsidRPr="00275F87">
        <w:rPr>
          <w:rFonts w:ascii="Calibri" w:hAnsi="Calibri" w:cs="Calibri"/>
          <w:sz w:val="22"/>
          <w:szCs w:val="22"/>
        </w:rPr>
        <w:t>'s own office space in a format that suited the team's culture.</w:t>
      </w:r>
    </w:p>
    <w:p w14:paraId="7E083304" w14:textId="77777777" w:rsidR="00275F87" w:rsidRPr="00275F87" w:rsidRDefault="00275F87" w:rsidP="00275F87">
      <w:pPr>
        <w:spacing w:after="120" w:line="240" w:lineRule="auto"/>
        <w:ind w:left="142"/>
        <w:rPr>
          <w:rFonts w:ascii="Calibri" w:hAnsi="Calibri" w:cs="Calibri"/>
          <w:sz w:val="22"/>
          <w:szCs w:val="22"/>
        </w:rPr>
      </w:pPr>
      <w:r w:rsidRPr="00275F87">
        <w:rPr>
          <w:rFonts w:ascii="Calibri" w:hAnsi="Calibri" w:cs="Calibri"/>
          <w:b/>
          <w:bCs/>
          <w:sz w:val="22"/>
          <w:szCs w:val="22"/>
        </w:rPr>
        <w:t>April 2025 — Stress Management &amp; Building Resilience (lunch &amp; learn)</w:t>
      </w:r>
    </w:p>
    <w:p w14:paraId="1B9A1A84" w14:textId="16EF527C" w:rsidR="00275F87" w:rsidRPr="00275F87" w:rsidRDefault="00275F87" w:rsidP="00275F87">
      <w:pPr>
        <w:spacing w:after="120" w:line="240" w:lineRule="auto"/>
        <w:ind w:left="142"/>
        <w:rPr>
          <w:rFonts w:ascii="Calibri" w:hAnsi="Calibri" w:cs="Calibri"/>
          <w:sz w:val="22"/>
          <w:szCs w:val="22"/>
        </w:rPr>
      </w:pPr>
      <w:r w:rsidRPr="00275F87">
        <w:rPr>
          <w:rFonts w:ascii="Calibri" w:hAnsi="Calibri" w:cs="Calibri"/>
          <w:sz w:val="22"/>
          <w:szCs w:val="22"/>
        </w:rPr>
        <w:t xml:space="preserve">As the partnership deepened, </w:t>
      </w:r>
      <w:r w:rsidR="00C774E7">
        <w:rPr>
          <w:rFonts w:ascii="Calibri" w:hAnsi="Calibri" w:cs="Calibri"/>
          <w:sz w:val="22"/>
          <w:szCs w:val="22"/>
        </w:rPr>
        <w:t>the company</w:t>
      </w:r>
      <w:r>
        <w:rPr>
          <w:rFonts w:ascii="Calibri" w:hAnsi="Calibri" w:cs="Calibri"/>
          <w:sz w:val="22"/>
          <w:szCs w:val="22"/>
        </w:rPr>
        <w:t xml:space="preserve"> requested </w:t>
      </w:r>
      <w:r w:rsidRPr="00275F87">
        <w:rPr>
          <w:rFonts w:ascii="Calibri" w:hAnsi="Calibri" w:cs="Calibri"/>
          <w:sz w:val="22"/>
          <w:szCs w:val="22"/>
        </w:rPr>
        <w:t>a stress management session tailored to the specific demands of infrastructure consulting. Rather than treating this as a standalone topic, Ripple built deliberately on the neurobiology of stress content already introduced in the full-day program</w:t>
      </w:r>
      <w:r>
        <w:rPr>
          <w:rFonts w:ascii="Calibri" w:hAnsi="Calibri" w:cs="Calibri"/>
          <w:sz w:val="22"/>
          <w:szCs w:val="22"/>
        </w:rPr>
        <w:t xml:space="preserve">; </w:t>
      </w:r>
      <w:r w:rsidRPr="00275F87">
        <w:rPr>
          <w:rFonts w:ascii="Calibri" w:hAnsi="Calibri" w:cs="Calibri"/>
          <w:sz w:val="22"/>
          <w:szCs w:val="22"/>
        </w:rPr>
        <w:t xml:space="preserve">layering new capability on established </w:t>
      </w:r>
      <w:proofErr w:type="gramStart"/>
      <w:r w:rsidRPr="00275F87">
        <w:rPr>
          <w:rFonts w:ascii="Calibri" w:hAnsi="Calibri" w:cs="Calibri"/>
          <w:sz w:val="22"/>
          <w:szCs w:val="22"/>
        </w:rPr>
        <w:t>understanding, and</w:t>
      </w:r>
      <w:proofErr w:type="gramEnd"/>
      <w:r w:rsidRPr="00275F87">
        <w:rPr>
          <w:rFonts w:ascii="Calibri" w:hAnsi="Calibri" w:cs="Calibri"/>
          <w:sz w:val="22"/>
          <w:szCs w:val="22"/>
        </w:rPr>
        <w:t xml:space="preserve"> deepening the learning rather than repeating it. The session introduced cognitive tools, practical coping strategies and individual resilience-building approaches directly relevant to the pressures of embedded infrastructure work.</w:t>
      </w:r>
    </w:p>
    <w:p w14:paraId="01F7E963" w14:textId="77777777" w:rsidR="00275F87" w:rsidRPr="00275F87" w:rsidRDefault="00275F87" w:rsidP="00275F87">
      <w:pPr>
        <w:spacing w:after="120" w:line="240" w:lineRule="auto"/>
        <w:ind w:left="142"/>
        <w:rPr>
          <w:rFonts w:ascii="Calibri" w:hAnsi="Calibri" w:cs="Calibri"/>
          <w:sz w:val="22"/>
          <w:szCs w:val="22"/>
        </w:rPr>
      </w:pPr>
      <w:r w:rsidRPr="00275F87">
        <w:rPr>
          <w:rFonts w:ascii="Calibri" w:hAnsi="Calibri" w:cs="Calibri"/>
          <w:b/>
          <w:bCs/>
          <w:sz w:val="22"/>
          <w:szCs w:val="22"/>
        </w:rPr>
        <w:t>Ongoing — 1:1 Executive Coaching</w:t>
      </w:r>
    </w:p>
    <w:p w14:paraId="1EC12D9E" w14:textId="219BBA58" w:rsidR="00275F87" w:rsidRPr="00275F87" w:rsidRDefault="00275F87" w:rsidP="00275F87">
      <w:pPr>
        <w:spacing w:after="120" w:line="240" w:lineRule="auto"/>
        <w:ind w:left="142"/>
        <w:rPr>
          <w:rFonts w:ascii="Calibri" w:hAnsi="Calibri" w:cs="Calibri"/>
          <w:sz w:val="22"/>
          <w:szCs w:val="22"/>
        </w:rPr>
      </w:pPr>
      <w:r w:rsidRPr="00275F87">
        <w:rPr>
          <w:rFonts w:ascii="Calibri" w:hAnsi="Calibri" w:cs="Calibri"/>
          <w:sz w:val="22"/>
          <w:szCs w:val="22"/>
        </w:rPr>
        <w:t>When</w:t>
      </w:r>
      <w:r w:rsidR="00C774E7">
        <w:rPr>
          <w:rFonts w:ascii="Calibri" w:hAnsi="Calibri" w:cs="Calibri"/>
          <w:sz w:val="22"/>
          <w:szCs w:val="22"/>
        </w:rPr>
        <w:t xml:space="preserve"> the company</w:t>
      </w:r>
      <w:r w:rsidRPr="00275F87">
        <w:rPr>
          <w:rFonts w:ascii="Calibri" w:hAnsi="Calibri" w:cs="Calibri"/>
          <w:sz w:val="22"/>
          <w:szCs w:val="22"/>
        </w:rPr>
        <w:t xml:space="preserve"> received client feedback that a team member's communication style was creating difficulty, they didn't look for a new provider. They came back to </w:t>
      </w:r>
      <w:r w:rsidR="00C774E7">
        <w:rPr>
          <w:rFonts w:ascii="Calibri" w:hAnsi="Calibri" w:cs="Calibri"/>
          <w:sz w:val="22"/>
          <w:szCs w:val="22"/>
        </w:rPr>
        <w:t xml:space="preserve">Ripple </w:t>
      </w:r>
      <w:r w:rsidRPr="00275F87">
        <w:rPr>
          <w:rFonts w:ascii="Calibri" w:hAnsi="Calibri" w:cs="Calibri"/>
          <w:sz w:val="22"/>
          <w:szCs w:val="22"/>
        </w:rPr>
        <w:t>for individual coaching sessions tailored to that person's specific development needs.</w:t>
      </w:r>
    </w:p>
    <w:p w14:paraId="73FFD825" w14:textId="77777777" w:rsidR="00275F87" w:rsidRPr="00275F87" w:rsidRDefault="00275F87" w:rsidP="00275F87">
      <w:pPr>
        <w:spacing w:line="240" w:lineRule="auto"/>
        <w:ind w:left="142"/>
        <w:rPr>
          <w:rFonts w:ascii="Calibri" w:hAnsi="Calibri" w:cs="Calibri"/>
          <w:sz w:val="22"/>
          <w:szCs w:val="22"/>
        </w:rPr>
      </w:pPr>
      <w:r w:rsidRPr="00275F87">
        <w:rPr>
          <w:rFonts w:ascii="Calibri" w:hAnsi="Calibri" w:cs="Calibri"/>
          <w:sz w:val="22"/>
          <w:szCs w:val="22"/>
        </w:rPr>
        <w:t>This is the mark of a trusted partnership. Ripple wasn't engaged as a training vendor. They had become the organisation's go-to resource when real workplace capability challenges arose.</w:t>
      </w:r>
    </w:p>
    <w:p w14:paraId="4E8971F3" w14:textId="77777777" w:rsidR="00275F87" w:rsidRPr="00275F87" w:rsidRDefault="00275F87" w:rsidP="00275F87">
      <w:pPr>
        <w:spacing w:line="240" w:lineRule="auto"/>
        <w:ind w:left="142"/>
        <w:rPr>
          <w:rFonts w:ascii="Calibri" w:hAnsi="Calibri" w:cs="Calibri"/>
          <w:b/>
          <w:bCs/>
          <w:sz w:val="22"/>
          <w:szCs w:val="22"/>
          <w:u w:val="single"/>
        </w:rPr>
      </w:pPr>
      <w:r w:rsidRPr="00275F87">
        <w:rPr>
          <w:rFonts w:ascii="Calibri" w:hAnsi="Calibri" w:cs="Calibri"/>
          <w:b/>
          <w:bCs/>
          <w:sz w:val="22"/>
          <w:szCs w:val="22"/>
          <w:u w:val="single"/>
        </w:rPr>
        <w:t>Outcomes and Impact</w:t>
      </w:r>
    </w:p>
    <w:p w14:paraId="09E54B33" w14:textId="77777777" w:rsidR="00275F87" w:rsidRPr="00275F87" w:rsidRDefault="00275F87" w:rsidP="00275F87">
      <w:pPr>
        <w:spacing w:line="240" w:lineRule="auto"/>
        <w:ind w:left="142"/>
        <w:rPr>
          <w:rFonts w:ascii="Calibri" w:hAnsi="Calibri" w:cs="Calibri"/>
          <w:b/>
          <w:bCs/>
          <w:sz w:val="22"/>
          <w:szCs w:val="22"/>
        </w:rPr>
      </w:pPr>
      <w:r w:rsidRPr="00275F87">
        <w:rPr>
          <w:rFonts w:ascii="Calibri" w:hAnsi="Calibri" w:cs="Calibri"/>
          <w:b/>
          <w:bCs/>
          <w:sz w:val="22"/>
          <w:szCs w:val="22"/>
        </w:rPr>
        <w:t>Quantitative results</w:t>
      </w:r>
    </w:p>
    <w:p w14:paraId="3C82A7CA" w14:textId="77777777" w:rsidR="00275F87" w:rsidRPr="00275F87" w:rsidRDefault="00275F87" w:rsidP="00275F87">
      <w:pPr>
        <w:spacing w:line="240" w:lineRule="auto"/>
        <w:ind w:left="142"/>
        <w:rPr>
          <w:rFonts w:ascii="Calibri" w:hAnsi="Calibri" w:cs="Calibri"/>
          <w:sz w:val="22"/>
          <w:szCs w:val="22"/>
        </w:rPr>
      </w:pPr>
      <w:r w:rsidRPr="00275F87">
        <w:rPr>
          <w:rFonts w:ascii="Calibri" w:hAnsi="Calibri" w:cs="Calibri"/>
          <w:sz w:val="22"/>
          <w:szCs w:val="22"/>
        </w:rPr>
        <w:t>Post-workshop survey scores across all three programs: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139"/>
        <w:gridCol w:w="930"/>
        <w:gridCol w:w="1112"/>
        <w:gridCol w:w="1363"/>
      </w:tblGrid>
      <w:tr w:rsidR="00275F87" w:rsidRPr="00275F87" w14:paraId="749851CE" w14:textId="77777777">
        <w:trPr>
          <w:tblHeader/>
          <w:tblCellSpacing w:w="15" w:type="dxa"/>
        </w:trPr>
        <w:tc>
          <w:tcPr>
            <w:tcW w:w="0" w:type="auto"/>
            <w:vAlign w:val="center"/>
            <w:hideMark/>
          </w:tcPr>
          <w:p w14:paraId="7B6BB610" w14:textId="77777777" w:rsidR="00275F87" w:rsidRPr="00275F87" w:rsidRDefault="00275F87" w:rsidP="00275F87">
            <w:pPr>
              <w:spacing w:line="240" w:lineRule="auto"/>
              <w:ind w:left="142"/>
              <w:rPr>
                <w:rFonts w:ascii="Calibri" w:hAnsi="Calibri" w:cs="Calibri"/>
                <w:b/>
                <w:bCs/>
                <w:sz w:val="22"/>
                <w:szCs w:val="22"/>
              </w:rPr>
            </w:pPr>
            <w:r w:rsidRPr="00275F87">
              <w:rPr>
                <w:rFonts w:ascii="Calibri" w:hAnsi="Calibri" w:cs="Calibri"/>
                <w:b/>
                <w:bCs/>
                <w:sz w:val="22"/>
                <w:szCs w:val="22"/>
              </w:rPr>
              <w:t>Workshop</w:t>
            </w:r>
          </w:p>
        </w:tc>
        <w:tc>
          <w:tcPr>
            <w:tcW w:w="0" w:type="auto"/>
            <w:vAlign w:val="center"/>
            <w:hideMark/>
          </w:tcPr>
          <w:p w14:paraId="6E34812A" w14:textId="77777777" w:rsidR="00275F87" w:rsidRPr="00275F87" w:rsidRDefault="00275F87" w:rsidP="00275F87">
            <w:pPr>
              <w:spacing w:line="240" w:lineRule="auto"/>
              <w:ind w:left="142"/>
              <w:rPr>
                <w:rFonts w:ascii="Calibri" w:hAnsi="Calibri" w:cs="Calibri"/>
                <w:b/>
                <w:bCs/>
                <w:sz w:val="22"/>
                <w:szCs w:val="22"/>
              </w:rPr>
            </w:pPr>
            <w:r w:rsidRPr="00275F87">
              <w:rPr>
                <w:rFonts w:ascii="Calibri" w:hAnsi="Calibri" w:cs="Calibri"/>
                <w:b/>
                <w:bCs/>
                <w:sz w:val="22"/>
                <w:szCs w:val="22"/>
              </w:rPr>
              <w:t>Content</w:t>
            </w:r>
          </w:p>
        </w:tc>
        <w:tc>
          <w:tcPr>
            <w:tcW w:w="0" w:type="auto"/>
            <w:vAlign w:val="center"/>
            <w:hideMark/>
          </w:tcPr>
          <w:p w14:paraId="6F4C241D" w14:textId="77777777" w:rsidR="00275F87" w:rsidRPr="00275F87" w:rsidRDefault="00275F87" w:rsidP="00275F87">
            <w:pPr>
              <w:spacing w:line="240" w:lineRule="auto"/>
              <w:ind w:left="142"/>
              <w:rPr>
                <w:rFonts w:ascii="Calibri" w:hAnsi="Calibri" w:cs="Calibri"/>
                <w:b/>
                <w:bCs/>
                <w:sz w:val="22"/>
                <w:szCs w:val="22"/>
              </w:rPr>
            </w:pPr>
            <w:r w:rsidRPr="00275F87">
              <w:rPr>
                <w:rFonts w:ascii="Calibri" w:hAnsi="Calibri" w:cs="Calibri"/>
                <w:b/>
                <w:bCs/>
                <w:sz w:val="22"/>
                <w:szCs w:val="22"/>
              </w:rPr>
              <w:t>Facilitator</w:t>
            </w:r>
          </w:p>
        </w:tc>
        <w:tc>
          <w:tcPr>
            <w:tcW w:w="0" w:type="auto"/>
            <w:vAlign w:val="center"/>
            <w:hideMark/>
          </w:tcPr>
          <w:p w14:paraId="5712501D" w14:textId="77777777" w:rsidR="00275F87" w:rsidRPr="00275F87" w:rsidRDefault="00275F87" w:rsidP="00275F87">
            <w:pPr>
              <w:spacing w:line="240" w:lineRule="auto"/>
              <w:ind w:left="142"/>
              <w:rPr>
                <w:rFonts w:ascii="Calibri" w:hAnsi="Calibri" w:cs="Calibri"/>
                <w:b/>
                <w:bCs/>
                <w:sz w:val="22"/>
                <w:szCs w:val="22"/>
              </w:rPr>
            </w:pPr>
            <w:r w:rsidRPr="00275F87">
              <w:rPr>
                <w:rFonts w:ascii="Calibri" w:hAnsi="Calibri" w:cs="Calibri"/>
                <w:b/>
                <w:bCs/>
                <w:sz w:val="22"/>
                <w:szCs w:val="22"/>
              </w:rPr>
              <w:t>Recommend</w:t>
            </w:r>
          </w:p>
        </w:tc>
      </w:tr>
      <w:tr w:rsidR="00275F87" w:rsidRPr="00275F87" w14:paraId="5E9F7E6C" w14:textId="77777777">
        <w:trPr>
          <w:tblCellSpacing w:w="15" w:type="dxa"/>
        </w:trPr>
        <w:tc>
          <w:tcPr>
            <w:tcW w:w="0" w:type="auto"/>
            <w:vAlign w:val="center"/>
            <w:hideMark/>
          </w:tcPr>
          <w:p w14:paraId="128753E9" w14:textId="77777777" w:rsidR="00275F87" w:rsidRPr="00275F87" w:rsidRDefault="00275F87" w:rsidP="00275F87">
            <w:pPr>
              <w:spacing w:line="240" w:lineRule="auto"/>
              <w:ind w:left="142"/>
              <w:rPr>
                <w:rFonts w:ascii="Calibri" w:hAnsi="Calibri" w:cs="Calibri"/>
                <w:sz w:val="22"/>
                <w:szCs w:val="22"/>
              </w:rPr>
            </w:pPr>
            <w:r w:rsidRPr="00275F87">
              <w:rPr>
                <w:rFonts w:ascii="Calibri" w:hAnsi="Calibri" w:cs="Calibri"/>
                <w:sz w:val="22"/>
                <w:szCs w:val="22"/>
              </w:rPr>
              <w:t>Conflict Resolution &amp; ADR</w:t>
            </w:r>
          </w:p>
        </w:tc>
        <w:tc>
          <w:tcPr>
            <w:tcW w:w="0" w:type="auto"/>
            <w:vAlign w:val="center"/>
            <w:hideMark/>
          </w:tcPr>
          <w:p w14:paraId="6CAABFB9" w14:textId="77777777" w:rsidR="00275F87" w:rsidRPr="00275F87" w:rsidRDefault="00275F87" w:rsidP="00275F87">
            <w:pPr>
              <w:spacing w:line="240" w:lineRule="auto"/>
              <w:ind w:left="142"/>
              <w:rPr>
                <w:rFonts w:ascii="Calibri" w:hAnsi="Calibri" w:cs="Calibri"/>
                <w:sz w:val="22"/>
                <w:szCs w:val="22"/>
              </w:rPr>
            </w:pPr>
            <w:r w:rsidRPr="00275F87">
              <w:rPr>
                <w:rFonts w:ascii="Calibri" w:hAnsi="Calibri" w:cs="Calibri"/>
                <w:sz w:val="22"/>
                <w:szCs w:val="22"/>
              </w:rPr>
              <w:t>9.6 / 10</w:t>
            </w:r>
          </w:p>
        </w:tc>
        <w:tc>
          <w:tcPr>
            <w:tcW w:w="0" w:type="auto"/>
            <w:vAlign w:val="center"/>
            <w:hideMark/>
          </w:tcPr>
          <w:p w14:paraId="6D8A113E" w14:textId="77777777" w:rsidR="00275F87" w:rsidRPr="00275F87" w:rsidRDefault="00275F87" w:rsidP="00275F87">
            <w:pPr>
              <w:spacing w:line="240" w:lineRule="auto"/>
              <w:ind w:left="142"/>
              <w:rPr>
                <w:rFonts w:ascii="Calibri" w:hAnsi="Calibri" w:cs="Calibri"/>
                <w:sz w:val="22"/>
                <w:szCs w:val="22"/>
              </w:rPr>
            </w:pPr>
            <w:r w:rsidRPr="00275F87">
              <w:rPr>
                <w:rFonts w:ascii="Calibri" w:hAnsi="Calibri" w:cs="Calibri"/>
                <w:sz w:val="22"/>
                <w:szCs w:val="22"/>
              </w:rPr>
              <w:t>9.7 / 10</w:t>
            </w:r>
          </w:p>
        </w:tc>
        <w:tc>
          <w:tcPr>
            <w:tcW w:w="0" w:type="auto"/>
            <w:vAlign w:val="center"/>
            <w:hideMark/>
          </w:tcPr>
          <w:p w14:paraId="64C46D3C" w14:textId="77777777" w:rsidR="00275F87" w:rsidRPr="00275F87" w:rsidRDefault="00275F87" w:rsidP="00275F87">
            <w:pPr>
              <w:spacing w:line="240" w:lineRule="auto"/>
              <w:ind w:left="142"/>
              <w:rPr>
                <w:rFonts w:ascii="Calibri" w:hAnsi="Calibri" w:cs="Calibri"/>
                <w:sz w:val="22"/>
                <w:szCs w:val="22"/>
              </w:rPr>
            </w:pPr>
            <w:r w:rsidRPr="00275F87">
              <w:rPr>
                <w:rFonts w:ascii="Calibri" w:hAnsi="Calibri" w:cs="Calibri"/>
                <w:sz w:val="22"/>
                <w:szCs w:val="22"/>
              </w:rPr>
              <w:t>9.7 / 10</w:t>
            </w:r>
          </w:p>
        </w:tc>
      </w:tr>
      <w:tr w:rsidR="00275F87" w:rsidRPr="00275F87" w14:paraId="08F906B2" w14:textId="77777777">
        <w:trPr>
          <w:tblCellSpacing w:w="15" w:type="dxa"/>
        </w:trPr>
        <w:tc>
          <w:tcPr>
            <w:tcW w:w="0" w:type="auto"/>
            <w:vAlign w:val="center"/>
            <w:hideMark/>
          </w:tcPr>
          <w:p w14:paraId="27C1D718" w14:textId="77777777" w:rsidR="00275F87" w:rsidRPr="00275F87" w:rsidRDefault="00275F87" w:rsidP="00275F87">
            <w:pPr>
              <w:spacing w:line="240" w:lineRule="auto"/>
              <w:ind w:left="142"/>
              <w:rPr>
                <w:rFonts w:ascii="Calibri" w:hAnsi="Calibri" w:cs="Calibri"/>
                <w:sz w:val="22"/>
                <w:szCs w:val="22"/>
              </w:rPr>
            </w:pPr>
            <w:r w:rsidRPr="00275F87">
              <w:rPr>
                <w:rFonts w:ascii="Calibri" w:hAnsi="Calibri" w:cs="Calibri"/>
                <w:sz w:val="22"/>
                <w:szCs w:val="22"/>
              </w:rPr>
              <w:t>Active Listening &amp; Assertive Communication</w:t>
            </w:r>
          </w:p>
        </w:tc>
        <w:tc>
          <w:tcPr>
            <w:tcW w:w="0" w:type="auto"/>
            <w:vAlign w:val="center"/>
            <w:hideMark/>
          </w:tcPr>
          <w:p w14:paraId="52656FBC" w14:textId="77777777" w:rsidR="00275F87" w:rsidRPr="00275F87" w:rsidRDefault="00275F87" w:rsidP="00275F87">
            <w:pPr>
              <w:spacing w:line="240" w:lineRule="auto"/>
              <w:ind w:left="142"/>
              <w:rPr>
                <w:rFonts w:ascii="Calibri" w:hAnsi="Calibri" w:cs="Calibri"/>
                <w:sz w:val="22"/>
                <w:szCs w:val="22"/>
              </w:rPr>
            </w:pPr>
            <w:r w:rsidRPr="00275F87">
              <w:rPr>
                <w:rFonts w:ascii="Calibri" w:hAnsi="Calibri" w:cs="Calibri"/>
                <w:sz w:val="22"/>
                <w:szCs w:val="22"/>
              </w:rPr>
              <w:t>9.3 / 10</w:t>
            </w:r>
          </w:p>
        </w:tc>
        <w:tc>
          <w:tcPr>
            <w:tcW w:w="0" w:type="auto"/>
            <w:vAlign w:val="center"/>
            <w:hideMark/>
          </w:tcPr>
          <w:p w14:paraId="187C6C18" w14:textId="77777777" w:rsidR="00275F87" w:rsidRPr="00275F87" w:rsidRDefault="00275F87" w:rsidP="00275F87">
            <w:pPr>
              <w:spacing w:line="240" w:lineRule="auto"/>
              <w:ind w:left="142"/>
              <w:rPr>
                <w:rFonts w:ascii="Calibri" w:hAnsi="Calibri" w:cs="Calibri"/>
                <w:sz w:val="22"/>
                <w:szCs w:val="22"/>
              </w:rPr>
            </w:pPr>
            <w:r w:rsidRPr="00275F87">
              <w:rPr>
                <w:rFonts w:ascii="Calibri" w:hAnsi="Calibri" w:cs="Calibri"/>
                <w:sz w:val="22"/>
                <w:szCs w:val="22"/>
              </w:rPr>
              <w:t>9.5 / 10</w:t>
            </w:r>
          </w:p>
        </w:tc>
        <w:tc>
          <w:tcPr>
            <w:tcW w:w="0" w:type="auto"/>
            <w:vAlign w:val="center"/>
            <w:hideMark/>
          </w:tcPr>
          <w:p w14:paraId="784BA4AA" w14:textId="77777777" w:rsidR="00275F87" w:rsidRPr="00275F87" w:rsidRDefault="00275F87" w:rsidP="00275F87">
            <w:pPr>
              <w:spacing w:line="240" w:lineRule="auto"/>
              <w:ind w:left="142"/>
              <w:rPr>
                <w:rFonts w:ascii="Calibri" w:hAnsi="Calibri" w:cs="Calibri"/>
                <w:sz w:val="22"/>
                <w:szCs w:val="22"/>
              </w:rPr>
            </w:pPr>
            <w:r w:rsidRPr="00275F87">
              <w:rPr>
                <w:rFonts w:ascii="Calibri" w:hAnsi="Calibri" w:cs="Calibri"/>
                <w:sz w:val="22"/>
                <w:szCs w:val="22"/>
              </w:rPr>
              <w:t>9.6 / 10</w:t>
            </w:r>
          </w:p>
        </w:tc>
      </w:tr>
      <w:tr w:rsidR="00275F87" w:rsidRPr="00275F87" w14:paraId="23E4DE90" w14:textId="77777777">
        <w:trPr>
          <w:tblCellSpacing w:w="15" w:type="dxa"/>
        </w:trPr>
        <w:tc>
          <w:tcPr>
            <w:tcW w:w="0" w:type="auto"/>
            <w:vAlign w:val="center"/>
            <w:hideMark/>
          </w:tcPr>
          <w:p w14:paraId="548294BC" w14:textId="77777777" w:rsidR="00275F87" w:rsidRPr="00275F87" w:rsidRDefault="00275F87" w:rsidP="00275F87">
            <w:pPr>
              <w:spacing w:line="240" w:lineRule="auto"/>
              <w:ind w:left="142"/>
              <w:rPr>
                <w:rFonts w:ascii="Calibri" w:hAnsi="Calibri" w:cs="Calibri"/>
                <w:sz w:val="22"/>
                <w:szCs w:val="22"/>
              </w:rPr>
            </w:pPr>
            <w:r w:rsidRPr="00275F87">
              <w:rPr>
                <w:rFonts w:ascii="Calibri" w:hAnsi="Calibri" w:cs="Calibri"/>
                <w:sz w:val="22"/>
                <w:szCs w:val="22"/>
              </w:rPr>
              <w:t>Stress Management &amp; Building Resilience</w:t>
            </w:r>
          </w:p>
        </w:tc>
        <w:tc>
          <w:tcPr>
            <w:tcW w:w="0" w:type="auto"/>
            <w:vAlign w:val="center"/>
            <w:hideMark/>
          </w:tcPr>
          <w:p w14:paraId="3090C15F" w14:textId="77777777" w:rsidR="00275F87" w:rsidRPr="00275F87" w:rsidRDefault="00275F87" w:rsidP="00275F87">
            <w:pPr>
              <w:spacing w:line="240" w:lineRule="auto"/>
              <w:ind w:left="142"/>
              <w:rPr>
                <w:rFonts w:ascii="Calibri" w:hAnsi="Calibri" w:cs="Calibri"/>
                <w:sz w:val="22"/>
                <w:szCs w:val="22"/>
              </w:rPr>
            </w:pPr>
            <w:r w:rsidRPr="00275F87">
              <w:rPr>
                <w:rFonts w:ascii="Calibri" w:hAnsi="Calibri" w:cs="Calibri"/>
                <w:sz w:val="22"/>
                <w:szCs w:val="22"/>
              </w:rPr>
              <w:t>8.9 / 10</w:t>
            </w:r>
          </w:p>
        </w:tc>
        <w:tc>
          <w:tcPr>
            <w:tcW w:w="0" w:type="auto"/>
            <w:vAlign w:val="center"/>
            <w:hideMark/>
          </w:tcPr>
          <w:p w14:paraId="3C572185" w14:textId="77777777" w:rsidR="00275F87" w:rsidRPr="00275F87" w:rsidRDefault="00275F87" w:rsidP="00275F87">
            <w:pPr>
              <w:spacing w:line="240" w:lineRule="auto"/>
              <w:ind w:left="142"/>
              <w:rPr>
                <w:rFonts w:ascii="Calibri" w:hAnsi="Calibri" w:cs="Calibri"/>
                <w:sz w:val="22"/>
                <w:szCs w:val="22"/>
              </w:rPr>
            </w:pPr>
            <w:r w:rsidRPr="00275F87">
              <w:rPr>
                <w:rFonts w:ascii="Calibri" w:hAnsi="Calibri" w:cs="Calibri"/>
                <w:sz w:val="22"/>
                <w:szCs w:val="22"/>
              </w:rPr>
              <w:t>9.2 / 10</w:t>
            </w:r>
          </w:p>
        </w:tc>
        <w:tc>
          <w:tcPr>
            <w:tcW w:w="0" w:type="auto"/>
            <w:vAlign w:val="center"/>
            <w:hideMark/>
          </w:tcPr>
          <w:p w14:paraId="75ADB425" w14:textId="77777777" w:rsidR="00275F87" w:rsidRPr="00275F87" w:rsidRDefault="00275F87" w:rsidP="00275F87">
            <w:pPr>
              <w:spacing w:line="240" w:lineRule="auto"/>
              <w:ind w:left="142"/>
              <w:rPr>
                <w:rFonts w:ascii="Calibri" w:hAnsi="Calibri" w:cs="Calibri"/>
                <w:sz w:val="22"/>
                <w:szCs w:val="22"/>
              </w:rPr>
            </w:pPr>
            <w:r w:rsidRPr="00275F87">
              <w:rPr>
                <w:rFonts w:ascii="Calibri" w:hAnsi="Calibri" w:cs="Calibri"/>
                <w:sz w:val="22"/>
                <w:szCs w:val="22"/>
              </w:rPr>
              <w:t>9.6 / 10</w:t>
            </w:r>
          </w:p>
        </w:tc>
      </w:tr>
    </w:tbl>
    <w:p w14:paraId="1E3AFC2D" w14:textId="20DC106B" w:rsidR="00275F87" w:rsidRPr="00275F87" w:rsidRDefault="00275F87" w:rsidP="00275F87">
      <w:pPr>
        <w:spacing w:line="240" w:lineRule="auto"/>
        <w:ind w:left="142"/>
        <w:rPr>
          <w:rFonts w:ascii="Calibri" w:hAnsi="Calibri" w:cs="Calibri"/>
          <w:sz w:val="22"/>
          <w:szCs w:val="22"/>
        </w:rPr>
      </w:pPr>
      <w:r w:rsidRPr="00275F87">
        <w:rPr>
          <w:rFonts w:ascii="Calibri" w:hAnsi="Calibri" w:cs="Calibri"/>
          <w:sz w:val="22"/>
          <w:szCs w:val="22"/>
        </w:rPr>
        <w:t>Across all three sessions, participants also rated their competence and confidence both before and after attending. The shift was consistent across every program: participants arrived with moderate self-assessed capability and left with meaningfully higher confidence in how to approach conflict, communicate under pressure, and manage the demands of complex, high-stakes work.</w:t>
      </w:r>
    </w:p>
    <w:p w14:paraId="57E91739" w14:textId="77777777" w:rsidR="00275F87" w:rsidRPr="00275F87" w:rsidRDefault="00275F87" w:rsidP="00275F87">
      <w:pPr>
        <w:spacing w:line="240" w:lineRule="auto"/>
        <w:ind w:left="142"/>
        <w:rPr>
          <w:rFonts w:ascii="Calibri" w:hAnsi="Calibri" w:cs="Calibri"/>
          <w:sz w:val="22"/>
          <w:szCs w:val="22"/>
        </w:rPr>
      </w:pPr>
      <w:r w:rsidRPr="00275F87">
        <w:rPr>
          <w:rFonts w:ascii="Calibri" w:hAnsi="Calibri" w:cs="Calibri"/>
          <w:sz w:val="22"/>
          <w:szCs w:val="22"/>
        </w:rPr>
        <w:t>For the Conflict Resolution &amp; ADR workshop, the overwhelming majority of the 15 participants rated all three categories a perfect 10. The lowest score recorded was an 8. When asked what they would improve, most said "none." One described the session as "perfect."</w:t>
      </w:r>
    </w:p>
    <w:p w14:paraId="7226E928" w14:textId="77777777" w:rsidR="004A4BAF" w:rsidRDefault="004A4BAF" w:rsidP="00275F87">
      <w:pPr>
        <w:spacing w:line="240" w:lineRule="auto"/>
        <w:ind w:left="142"/>
        <w:rPr>
          <w:rFonts w:ascii="Calibri" w:hAnsi="Calibri" w:cs="Calibri"/>
          <w:b/>
          <w:bCs/>
          <w:sz w:val="22"/>
          <w:szCs w:val="22"/>
        </w:rPr>
      </w:pPr>
    </w:p>
    <w:p w14:paraId="242CCD7C" w14:textId="356EAE71" w:rsidR="00275F87" w:rsidRPr="00275F87" w:rsidRDefault="00275F87" w:rsidP="00275F87">
      <w:pPr>
        <w:spacing w:line="240" w:lineRule="auto"/>
        <w:ind w:left="142"/>
        <w:rPr>
          <w:rFonts w:ascii="Calibri" w:hAnsi="Calibri" w:cs="Calibri"/>
          <w:b/>
          <w:bCs/>
          <w:sz w:val="22"/>
          <w:szCs w:val="22"/>
        </w:rPr>
      </w:pPr>
      <w:r w:rsidRPr="00275F87">
        <w:rPr>
          <w:rFonts w:ascii="Calibri" w:hAnsi="Calibri" w:cs="Calibri"/>
          <w:b/>
          <w:bCs/>
          <w:sz w:val="22"/>
          <w:szCs w:val="22"/>
        </w:rPr>
        <w:lastRenderedPageBreak/>
        <w:t>Qualitative impact</w:t>
      </w:r>
    </w:p>
    <w:p w14:paraId="65D3D77A" w14:textId="7A8CDDF0" w:rsidR="00275F87" w:rsidRPr="00275F87" w:rsidRDefault="00275F87" w:rsidP="00275F87">
      <w:pPr>
        <w:spacing w:line="240" w:lineRule="auto"/>
        <w:ind w:left="142"/>
        <w:rPr>
          <w:rFonts w:ascii="Calibri" w:hAnsi="Calibri" w:cs="Calibri"/>
          <w:sz w:val="22"/>
          <w:szCs w:val="22"/>
        </w:rPr>
      </w:pPr>
      <w:r w:rsidRPr="00275F87">
        <w:rPr>
          <w:rFonts w:ascii="Calibri" w:hAnsi="Calibri" w:cs="Calibri"/>
          <w:sz w:val="22"/>
          <w:szCs w:val="22"/>
        </w:rPr>
        <w:t xml:space="preserve">Beyond scores, the engagement produced observable shifts in how </w:t>
      </w:r>
      <w:r w:rsidR="00C774E7">
        <w:rPr>
          <w:rFonts w:ascii="Calibri" w:hAnsi="Calibri" w:cs="Calibri"/>
          <w:sz w:val="22"/>
          <w:szCs w:val="22"/>
        </w:rPr>
        <w:t>the company</w:t>
      </w:r>
      <w:r w:rsidRPr="00275F87">
        <w:rPr>
          <w:rFonts w:ascii="Calibri" w:hAnsi="Calibri" w:cs="Calibri"/>
          <w:sz w:val="22"/>
          <w:szCs w:val="22"/>
        </w:rPr>
        <w:t>'s people approach their work.</w:t>
      </w:r>
    </w:p>
    <w:p w14:paraId="0AFE3D76" w14:textId="4CEACF2F" w:rsidR="00275F87" w:rsidRPr="00275F87" w:rsidRDefault="00275F87" w:rsidP="00275F87">
      <w:pPr>
        <w:spacing w:line="240" w:lineRule="auto"/>
        <w:ind w:left="142"/>
        <w:rPr>
          <w:rFonts w:ascii="Calibri" w:hAnsi="Calibri" w:cs="Calibri"/>
          <w:sz w:val="22"/>
          <w:szCs w:val="22"/>
        </w:rPr>
      </w:pPr>
      <w:r w:rsidRPr="00275F87">
        <w:rPr>
          <w:rFonts w:ascii="Calibri" w:hAnsi="Calibri" w:cs="Calibri"/>
          <w:sz w:val="22"/>
          <w:szCs w:val="22"/>
        </w:rPr>
        <w:t>Participants reported immediate, practical application of skills</w:t>
      </w:r>
      <w:r w:rsidR="004A4BAF">
        <w:rPr>
          <w:rFonts w:ascii="Calibri" w:hAnsi="Calibri" w:cs="Calibri"/>
          <w:sz w:val="22"/>
          <w:szCs w:val="22"/>
        </w:rPr>
        <w:t>;</w:t>
      </w:r>
      <w:r w:rsidRPr="00275F87">
        <w:rPr>
          <w:rFonts w:ascii="Calibri" w:hAnsi="Calibri" w:cs="Calibri"/>
          <w:sz w:val="22"/>
          <w:szCs w:val="22"/>
        </w:rPr>
        <w:t xml:space="preserve"> not just in workplace situations but in personal relationships. Leadership observed a more structured, considered approach to difficult conversations. The organisation developed shared language and frameworks for navigating conflict</w:t>
      </w:r>
      <w:r w:rsidR="004A4BAF">
        <w:rPr>
          <w:rFonts w:ascii="Calibri" w:hAnsi="Calibri" w:cs="Calibri"/>
          <w:sz w:val="22"/>
          <w:szCs w:val="22"/>
        </w:rPr>
        <w:t>,</w:t>
      </w:r>
      <w:r w:rsidRPr="00275F87">
        <w:rPr>
          <w:rFonts w:ascii="Calibri" w:hAnsi="Calibri" w:cs="Calibri"/>
          <w:sz w:val="22"/>
          <w:szCs w:val="22"/>
        </w:rPr>
        <w:t xml:space="preserve"> reducing the friction that comes from individuals approaching the same challenges in entirely different ways.</w:t>
      </w:r>
    </w:p>
    <w:p w14:paraId="56889F0C" w14:textId="77777777" w:rsidR="00275F87" w:rsidRPr="00275F87" w:rsidRDefault="00275F87" w:rsidP="00275F87">
      <w:pPr>
        <w:spacing w:line="240" w:lineRule="auto"/>
        <w:ind w:left="142"/>
        <w:rPr>
          <w:rFonts w:ascii="Calibri" w:hAnsi="Calibri" w:cs="Calibri"/>
          <w:sz w:val="22"/>
          <w:szCs w:val="22"/>
        </w:rPr>
      </w:pPr>
      <w:r w:rsidRPr="00275F87">
        <w:rPr>
          <w:rFonts w:ascii="Calibri" w:hAnsi="Calibri" w:cs="Calibri"/>
          <w:sz w:val="22"/>
          <w:szCs w:val="22"/>
        </w:rPr>
        <w:t>Critically, each program created the conditions for the next. The team's appetite for learning grew as the practical value became evident in their day-to-day work. The engagement expanded organically because the capability built on itself.</w:t>
      </w:r>
    </w:p>
    <w:p w14:paraId="0EE8B637" w14:textId="671B0DF2" w:rsidR="00275F87" w:rsidRPr="00275F87" w:rsidRDefault="00275F87" w:rsidP="00275F87">
      <w:pPr>
        <w:spacing w:line="240" w:lineRule="auto"/>
        <w:ind w:left="142"/>
        <w:rPr>
          <w:rFonts w:ascii="Calibri" w:hAnsi="Calibri" w:cs="Calibri"/>
          <w:b/>
          <w:bCs/>
          <w:sz w:val="22"/>
          <w:szCs w:val="22"/>
        </w:rPr>
      </w:pPr>
      <w:r w:rsidRPr="00275F87">
        <w:rPr>
          <w:rFonts w:ascii="Calibri" w:hAnsi="Calibri" w:cs="Calibri"/>
          <w:b/>
          <w:bCs/>
          <w:sz w:val="22"/>
          <w:szCs w:val="22"/>
        </w:rPr>
        <w:t>What Participants Said</w:t>
      </w:r>
    </w:p>
    <w:p w14:paraId="10A319A6" w14:textId="77777777" w:rsidR="00275F87" w:rsidRPr="00275F87" w:rsidRDefault="00275F87" w:rsidP="00275F87">
      <w:pPr>
        <w:spacing w:line="240" w:lineRule="auto"/>
        <w:ind w:left="142"/>
        <w:rPr>
          <w:rFonts w:ascii="Calibri" w:hAnsi="Calibri" w:cs="Calibri"/>
          <w:sz w:val="22"/>
          <w:szCs w:val="22"/>
        </w:rPr>
      </w:pPr>
      <w:r w:rsidRPr="00275F87">
        <w:rPr>
          <w:rFonts w:ascii="Calibri" w:hAnsi="Calibri" w:cs="Calibri"/>
          <w:b/>
          <w:bCs/>
          <w:sz w:val="22"/>
          <w:szCs w:val="22"/>
        </w:rPr>
        <w:t>On Conflict Resolution &amp; ADR:</w:t>
      </w:r>
    </w:p>
    <w:p w14:paraId="5C1BBB96" w14:textId="5368DD41" w:rsidR="00275F87" w:rsidRPr="00275F87" w:rsidRDefault="00275F87" w:rsidP="00275F87">
      <w:pPr>
        <w:spacing w:line="240" w:lineRule="auto"/>
        <w:ind w:left="142"/>
        <w:rPr>
          <w:rFonts w:ascii="Calibri" w:hAnsi="Calibri" w:cs="Calibri"/>
          <w:sz w:val="22"/>
          <w:szCs w:val="22"/>
        </w:rPr>
      </w:pPr>
      <w:r w:rsidRPr="00275F87">
        <w:rPr>
          <w:rFonts w:ascii="Calibri" w:hAnsi="Calibri" w:cs="Calibri"/>
          <w:i/>
          <w:iCs/>
          <w:sz w:val="22"/>
          <w:szCs w:val="22"/>
        </w:rPr>
        <w:t>"The Conflict Resolution and ADR training provided by Ripple was highly engaging and insightful — I would recommend it to any organisation wishing to undertake this."</w:t>
      </w:r>
    </w:p>
    <w:p w14:paraId="2EF851DE" w14:textId="77777777" w:rsidR="00275F87" w:rsidRPr="00275F87" w:rsidRDefault="00275F87" w:rsidP="00275F87">
      <w:pPr>
        <w:spacing w:line="240" w:lineRule="auto"/>
        <w:ind w:left="142"/>
        <w:rPr>
          <w:rFonts w:ascii="Calibri" w:hAnsi="Calibri" w:cs="Calibri"/>
          <w:sz w:val="22"/>
          <w:szCs w:val="22"/>
        </w:rPr>
      </w:pPr>
      <w:r w:rsidRPr="00275F87">
        <w:rPr>
          <w:rFonts w:ascii="Calibri" w:hAnsi="Calibri" w:cs="Calibri"/>
          <w:i/>
          <w:iCs/>
          <w:sz w:val="22"/>
          <w:szCs w:val="22"/>
        </w:rPr>
        <w:t xml:space="preserve">"The workshop has been delivered in an engaging, practical and </w:t>
      </w:r>
      <w:proofErr w:type="gramStart"/>
      <w:r w:rsidRPr="00275F87">
        <w:rPr>
          <w:rFonts w:ascii="Calibri" w:hAnsi="Calibri" w:cs="Calibri"/>
          <w:i/>
          <w:iCs/>
          <w:sz w:val="22"/>
          <w:szCs w:val="22"/>
        </w:rPr>
        <w:t>real life</w:t>
      </w:r>
      <w:proofErr w:type="gramEnd"/>
      <w:r w:rsidRPr="00275F87">
        <w:rPr>
          <w:rFonts w:ascii="Calibri" w:hAnsi="Calibri" w:cs="Calibri"/>
          <w:i/>
          <w:iCs/>
          <w:sz w:val="22"/>
          <w:szCs w:val="22"/>
        </w:rPr>
        <w:t xml:space="preserve"> context. Really good perspective and insight delivered in handling conflict in different scenarios — in personal, relational and business context."</w:t>
      </w:r>
    </w:p>
    <w:p w14:paraId="07698C77" w14:textId="42C67A00" w:rsidR="00275F87" w:rsidRPr="00275F87" w:rsidRDefault="00275F87" w:rsidP="00275F87">
      <w:pPr>
        <w:spacing w:line="240" w:lineRule="auto"/>
        <w:ind w:left="142"/>
        <w:rPr>
          <w:rFonts w:ascii="Calibri" w:hAnsi="Calibri" w:cs="Calibri"/>
          <w:sz w:val="22"/>
          <w:szCs w:val="22"/>
        </w:rPr>
      </w:pPr>
      <w:r w:rsidRPr="00275F87">
        <w:rPr>
          <w:rFonts w:ascii="Calibri" w:hAnsi="Calibri" w:cs="Calibri"/>
          <w:i/>
          <w:iCs/>
          <w:sz w:val="22"/>
          <w:szCs w:val="22"/>
        </w:rPr>
        <w:t>"Style of the facilitator</w:t>
      </w:r>
      <w:r w:rsidR="00C774E7">
        <w:rPr>
          <w:rFonts w:ascii="Calibri" w:hAnsi="Calibri" w:cs="Calibri"/>
          <w:i/>
          <w:iCs/>
          <w:sz w:val="22"/>
          <w:szCs w:val="22"/>
        </w:rPr>
        <w:t xml:space="preserve"> </w:t>
      </w:r>
      <w:r w:rsidRPr="00275F87">
        <w:rPr>
          <w:rFonts w:ascii="Calibri" w:hAnsi="Calibri" w:cs="Calibri"/>
          <w:i/>
          <w:iCs/>
          <w:sz w:val="22"/>
          <w:szCs w:val="22"/>
        </w:rPr>
        <w:t>and his ability to tailor the course to our needs/requirements."</w:t>
      </w:r>
    </w:p>
    <w:p w14:paraId="773E6A66" w14:textId="77777777" w:rsidR="00275F87" w:rsidRPr="00275F87" w:rsidRDefault="00275F87" w:rsidP="00275F87">
      <w:pPr>
        <w:spacing w:line="240" w:lineRule="auto"/>
        <w:ind w:left="142"/>
        <w:rPr>
          <w:rFonts w:ascii="Calibri" w:hAnsi="Calibri" w:cs="Calibri"/>
          <w:sz w:val="22"/>
          <w:szCs w:val="22"/>
        </w:rPr>
      </w:pPr>
      <w:r w:rsidRPr="00275F87">
        <w:rPr>
          <w:rFonts w:ascii="Calibri" w:hAnsi="Calibri" w:cs="Calibri"/>
          <w:b/>
          <w:bCs/>
          <w:sz w:val="22"/>
          <w:szCs w:val="22"/>
        </w:rPr>
        <w:t>On Active Listening &amp; Assertive Communication:</w:t>
      </w:r>
    </w:p>
    <w:p w14:paraId="3084BB99" w14:textId="77777777" w:rsidR="00275F87" w:rsidRPr="00275F87" w:rsidRDefault="00275F87" w:rsidP="00275F87">
      <w:pPr>
        <w:spacing w:line="240" w:lineRule="auto"/>
        <w:ind w:left="142"/>
        <w:rPr>
          <w:rFonts w:ascii="Calibri" w:hAnsi="Calibri" w:cs="Calibri"/>
          <w:sz w:val="22"/>
          <w:szCs w:val="22"/>
        </w:rPr>
      </w:pPr>
      <w:r w:rsidRPr="00275F87">
        <w:rPr>
          <w:rFonts w:ascii="Calibri" w:hAnsi="Calibri" w:cs="Calibri"/>
          <w:i/>
          <w:iCs/>
          <w:sz w:val="22"/>
          <w:szCs w:val="22"/>
        </w:rPr>
        <w:t>"Ripple delivery of content and connecting with the class is second to none in engaging with the class and the delivery of the content."</w:t>
      </w:r>
    </w:p>
    <w:p w14:paraId="6F1DAFD3" w14:textId="77777777" w:rsidR="00275F87" w:rsidRPr="00275F87" w:rsidRDefault="00275F87" w:rsidP="00275F87">
      <w:pPr>
        <w:spacing w:line="240" w:lineRule="auto"/>
        <w:ind w:left="142"/>
        <w:rPr>
          <w:rFonts w:ascii="Calibri" w:hAnsi="Calibri" w:cs="Calibri"/>
          <w:sz w:val="22"/>
          <w:szCs w:val="22"/>
        </w:rPr>
      </w:pPr>
      <w:r w:rsidRPr="00275F87">
        <w:rPr>
          <w:rFonts w:ascii="Calibri" w:hAnsi="Calibri" w:cs="Calibri"/>
          <w:i/>
          <w:iCs/>
          <w:sz w:val="22"/>
          <w:szCs w:val="22"/>
        </w:rPr>
        <w:t>"Fantastic facilitator and content to remind business leaders that business is about people, people led, and serving the needs of people ultimately."</w:t>
      </w:r>
    </w:p>
    <w:p w14:paraId="60EF2A49" w14:textId="77777777" w:rsidR="00275F87" w:rsidRPr="00275F87" w:rsidRDefault="00275F87" w:rsidP="00275F87">
      <w:pPr>
        <w:spacing w:line="240" w:lineRule="auto"/>
        <w:ind w:left="142"/>
        <w:rPr>
          <w:rFonts w:ascii="Calibri" w:hAnsi="Calibri" w:cs="Calibri"/>
          <w:sz w:val="22"/>
          <w:szCs w:val="22"/>
        </w:rPr>
      </w:pPr>
      <w:r w:rsidRPr="00275F87">
        <w:rPr>
          <w:rFonts w:ascii="Calibri" w:hAnsi="Calibri" w:cs="Calibri"/>
          <w:i/>
          <w:iCs/>
          <w:sz w:val="22"/>
          <w:szCs w:val="22"/>
        </w:rPr>
        <w:t>"Very powerful set of topics in such a short amount of time."</w:t>
      </w:r>
    </w:p>
    <w:p w14:paraId="52361D71" w14:textId="77777777" w:rsidR="00275F87" w:rsidRPr="00275F87" w:rsidRDefault="00275F87" w:rsidP="00275F87">
      <w:pPr>
        <w:spacing w:line="240" w:lineRule="auto"/>
        <w:ind w:left="142"/>
        <w:rPr>
          <w:rFonts w:ascii="Calibri" w:hAnsi="Calibri" w:cs="Calibri"/>
          <w:sz w:val="22"/>
          <w:szCs w:val="22"/>
        </w:rPr>
      </w:pPr>
      <w:r w:rsidRPr="00275F87">
        <w:rPr>
          <w:rFonts w:ascii="Calibri" w:hAnsi="Calibri" w:cs="Calibri"/>
          <w:i/>
          <w:iCs/>
          <w:sz w:val="22"/>
          <w:szCs w:val="22"/>
        </w:rPr>
        <w:t>"Great presentation pitched perfectly at the audience which made it all the more effective."</w:t>
      </w:r>
    </w:p>
    <w:p w14:paraId="0114599D" w14:textId="77777777" w:rsidR="00275F87" w:rsidRPr="00275F87" w:rsidRDefault="00275F87" w:rsidP="00275F87">
      <w:pPr>
        <w:spacing w:line="240" w:lineRule="auto"/>
        <w:ind w:left="142"/>
        <w:rPr>
          <w:rFonts w:ascii="Calibri" w:hAnsi="Calibri" w:cs="Calibri"/>
          <w:sz w:val="22"/>
          <w:szCs w:val="22"/>
        </w:rPr>
      </w:pPr>
      <w:r w:rsidRPr="00275F87">
        <w:rPr>
          <w:rFonts w:ascii="Calibri" w:hAnsi="Calibri" w:cs="Calibri"/>
          <w:b/>
          <w:bCs/>
          <w:sz w:val="22"/>
          <w:szCs w:val="22"/>
        </w:rPr>
        <w:t>On Stress Management &amp; Building Resilience:</w:t>
      </w:r>
    </w:p>
    <w:p w14:paraId="04BE7C2F" w14:textId="09F95904" w:rsidR="00275F87" w:rsidRPr="00275F87" w:rsidRDefault="00275F87" w:rsidP="00275F87">
      <w:pPr>
        <w:spacing w:line="240" w:lineRule="auto"/>
        <w:ind w:left="142"/>
        <w:rPr>
          <w:rFonts w:ascii="Calibri" w:hAnsi="Calibri" w:cs="Calibri"/>
          <w:sz w:val="22"/>
          <w:szCs w:val="22"/>
        </w:rPr>
      </w:pPr>
      <w:r w:rsidRPr="00275F87">
        <w:rPr>
          <w:rFonts w:ascii="Calibri" w:hAnsi="Calibri" w:cs="Calibri"/>
          <w:i/>
          <w:iCs/>
          <w:sz w:val="22"/>
          <w:szCs w:val="22"/>
        </w:rPr>
        <w:t xml:space="preserve">"The presentation </w:t>
      </w:r>
      <w:r w:rsidR="00C774E7">
        <w:rPr>
          <w:rFonts w:ascii="Calibri" w:hAnsi="Calibri" w:cs="Calibri"/>
          <w:i/>
          <w:iCs/>
          <w:sz w:val="22"/>
          <w:szCs w:val="22"/>
        </w:rPr>
        <w:t xml:space="preserve">style </w:t>
      </w:r>
      <w:r w:rsidRPr="00275F87">
        <w:rPr>
          <w:rFonts w:ascii="Calibri" w:hAnsi="Calibri" w:cs="Calibri"/>
          <w:i/>
          <w:iCs/>
          <w:sz w:val="22"/>
          <w:szCs w:val="22"/>
        </w:rPr>
        <w:t>is down to earth and relatable."</w:t>
      </w:r>
    </w:p>
    <w:p w14:paraId="1AAEC7A2" w14:textId="77777777" w:rsidR="00275F87" w:rsidRPr="00275F87" w:rsidRDefault="00275F87" w:rsidP="00275F87">
      <w:pPr>
        <w:spacing w:line="240" w:lineRule="auto"/>
        <w:ind w:left="142"/>
        <w:rPr>
          <w:rFonts w:ascii="Calibri" w:hAnsi="Calibri" w:cs="Calibri"/>
          <w:sz w:val="22"/>
          <w:szCs w:val="22"/>
        </w:rPr>
      </w:pPr>
      <w:r w:rsidRPr="00275F87">
        <w:rPr>
          <w:rFonts w:ascii="Calibri" w:hAnsi="Calibri" w:cs="Calibri"/>
          <w:i/>
          <w:iCs/>
          <w:sz w:val="22"/>
          <w:szCs w:val="22"/>
        </w:rPr>
        <w:t>"Deeper understanding of human nature and managing and dealing with emotions and strategies."</w:t>
      </w:r>
    </w:p>
    <w:p w14:paraId="3E2D456F" w14:textId="77777777" w:rsidR="00275F87" w:rsidRPr="00275F87" w:rsidRDefault="00275F87" w:rsidP="00275F87">
      <w:pPr>
        <w:spacing w:line="240" w:lineRule="auto"/>
        <w:ind w:left="142"/>
        <w:rPr>
          <w:rFonts w:ascii="Calibri" w:hAnsi="Calibri" w:cs="Calibri"/>
          <w:sz w:val="22"/>
          <w:szCs w:val="22"/>
        </w:rPr>
      </w:pPr>
      <w:r w:rsidRPr="00275F87">
        <w:rPr>
          <w:rFonts w:ascii="Calibri" w:hAnsi="Calibri" w:cs="Calibri"/>
          <w:i/>
          <w:iCs/>
          <w:sz w:val="22"/>
          <w:szCs w:val="22"/>
        </w:rPr>
        <w:t>"Focus on individual strategies to develop resilience."</w:t>
      </w:r>
    </w:p>
    <w:p w14:paraId="69CD9B01" w14:textId="13E914F1" w:rsidR="00275F87" w:rsidRPr="00275F87" w:rsidRDefault="00275F87" w:rsidP="00275F87">
      <w:pPr>
        <w:spacing w:line="240" w:lineRule="auto"/>
        <w:ind w:left="142"/>
        <w:rPr>
          <w:rFonts w:ascii="Calibri" w:hAnsi="Calibri" w:cs="Calibri"/>
          <w:sz w:val="22"/>
          <w:szCs w:val="22"/>
        </w:rPr>
      </w:pPr>
      <w:r w:rsidRPr="00275F87">
        <w:rPr>
          <w:rFonts w:ascii="Calibri" w:hAnsi="Calibri" w:cs="Calibri"/>
          <w:i/>
          <w:iCs/>
          <w:sz w:val="22"/>
          <w:szCs w:val="22"/>
        </w:rPr>
        <w:t>"</w:t>
      </w:r>
      <w:r w:rsidR="00C774E7">
        <w:rPr>
          <w:rFonts w:ascii="Calibri" w:hAnsi="Calibri" w:cs="Calibri"/>
          <w:i/>
          <w:iCs/>
          <w:sz w:val="22"/>
          <w:szCs w:val="22"/>
        </w:rPr>
        <w:t>Facilitator</w:t>
      </w:r>
      <w:r w:rsidRPr="00275F87">
        <w:rPr>
          <w:rFonts w:ascii="Calibri" w:hAnsi="Calibri" w:cs="Calibri"/>
          <w:i/>
          <w:iCs/>
          <w:sz w:val="22"/>
          <w:szCs w:val="22"/>
        </w:rPr>
        <w:t xml:space="preserve"> style and anecdotes to explain concepts."</w:t>
      </w:r>
    </w:p>
    <w:p w14:paraId="0FC0660F" w14:textId="7FE835DA" w:rsidR="00275F87" w:rsidRPr="00275F87" w:rsidRDefault="00275F87" w:rsidP="00275F87">
      <w:pPr>
        <w:spacing w:line="240" w:lineRule="auto"/>
        <w:ind w:left="142"/>
        <w:rPr>
          <w:rFonts w:ascii="Calibri" w:hAnsi="Calibri" w:cs="Calibri"/>
          <w:sz w:val="22"/>
          <w:szCs w:val="22"/>
        </w:rPr>
      </w:pPr>
      <w:r w:rsidRPr="00275F87">
        <w:rPr>
          <w:rFonts w:ascii="Calibri" w:hAnsi="Calibri" w:cs="Calibri"/>
          <w:b/>
          <w:bCs/>
          <w:sz w:val="22"/>
          <w:szCs w:val="22"/>
        </w:rPr>
        <w:t>From</w:t>
      </w:r>
      <w:r w:rsidR="00C774E7">
        <w:rPr>
          <w:rFonts w:ascii="Calibri" w:hAnsi="Calibri" w:cs="Calibri"/>
          <w:b/>
          <w:bCs/>
          <w:sz w:val="22"/>
          <w:szCs w:val="22"/>
        </w:rPr>
        <w:t xml:space="preserve"> the company’s</w:t>
      </w:r>
      <w:r w:rsidRPr="00275F87">
        <w:rPr>
          <w:rFonts w:ascii="Calibri" w:hAnsi="Calibri" w:cs="Calibri"/>
          <w:b/>
          <w:bCs/>
          <w:sz w:val="22"/>
          <w:szCs w:val="22"/>
        </w:rPr>
        <w:t xml:space="preserve"> senior buyer:</w:t>
      </w:r>
    </w:p>
    <w:p w14:paraId="6318081E" w14:textId="715A9A60" w:rsidR="00275F87" w:rsidRPr="00275F87" w:rsidRDefault="00275F87" w:rsidP="00275F87">
      <w:pPr>
        <w:spacing w:line="240" w:lineRule="auto"/>
        <w:ind w:left="142"/>
        <w:rPr>
          <w:rFonts w:ascii="Calibri" w:hAnsi="Calibri" w:cs="Calibri"/>
          <w:sz w:val="22"/>
          <w:szCs w:val="22"/>
        </w:rPr>
      </w:pPr>
      <w:r w:rsidRPr="00275F87">
        <w:rPr>
          <w:rFonts w:ascii="Calibri" w:hAnsi="Calibri" w:cs="Calibri"/>
          <w:i/>
          <w:iCs/>
          <w:sz w:val="22"/>
          <w:szCs w:val="22"/>
        </w:rPr>
        <w:t>"The things we've learned today — I'm going to go home and use these skills with my family. I could straight away see how to apply them. Everybody in the room could."</w:t>
      </w:r>
      <w:r w:rsidRPr="00275F87">
        <w:rPr>
          <w:rFonts w:ascii="Calibri" w:hAnsi="Calibri" w:cs="Calibri"/>
          <w:sz w:val="22"/>
          <w:szCs w:val="22"/>
        </w:rPr>
        <w:t xml:space="preserve"> —</w:t>
      </w:r>
      <w:r w:rsidR="004A4BAF">
        <w:rPr>
          <w:rFonts w:ascii="Calibri" w:hAnsi="Calibri" w:cs="Calibri"/>
          <w:sz w:val="22"/>
          <w:szCs w:val="22"/>
        </w:rPr>
        <w:t>CEO</w:t>
      </w:r>
    </w:p>
    <w:p w14:paraId="7B9BD833" w14:textId="77777777" w:rsidR="004A4BAF" w:rsidRDefault="004A4BAF" w:rsidP="00275F87">
      <w:pPr>
        <w:spacing w:line="240" w:lineRule="auto"/>
        <w:ind w:left="142"/>
        <w:rPr>
          <w:rFonts w:ascii="Calibri" w:hAnsi="Calibri" w:cs="Calibri"/>
          <w:b/>
          <w:bCs/>
          <w:sz w:val="22"/>
          <w:szCs w:val="22"/>
        </w:rPr>
      </w:pPr>
    </w:p>
    <w:p w14:paraId="44EC2E3B" w14:textId="77777777" w:rsidR="004A4BAF" w:rsidRDefault="004A4BAF" w:rsidP="00275F87">
      <w:pPr>
        <w:spacing w:line="240" w:lineRule="auto"/>
        <w:ind w:left="142"/>
        <w:rPr>
          <w:rFonts w:ascii="Calibri" w:hAnsi="Calibri" w:cs="Calibri"/>
          <w:b/>
          <w:bCs/>
          <w:sz w:val="22"/>
          <w:szCs w:val="22"/>
        </w:rPr>
      </w:pPr>
    </w:p>
    <w:p w14:paraId="0896F577" w14:textId="24C216AA" w:rsidR="00275F87" w:rsidRPr="00275F87" w:rsidRDefault="00275F87" w:rsidP="00275F87">
      <w:pPr>
        <w:spacing w:line="240" w:lineRule="auto"/>
        <w:ind w:left="142"/>
        <w:rPr>
          <w:rFonts w:ascii="Calibri" w:hAnsi="Calibri" w:cs="Calibri"/>
          <w:b/>
          <w:bCs/>
          <w:sz w:val="22"/>
          <w:szCs w:val="22"/>
        </w:rPr>
      </w:pPr>
      <w:r w:rsidRPr="00275F87">
        <w:rPr>
          <w:rFonts w:ascii="Calibri" w:hAnsi="Calibri" w:cs="Calibri"/>
          <w:b/>
          <w:bCs/>
          <w:sz w:val="22"/>
          <w:szCs w:val="22"/>
        </w:rPr>
        <w:lastRenderedPageBreak/>
        <w:t>Why This Matters for Construction and Infrastructure</w:t>
      </w:r>
    </w:p>
    <w:p w14:paraId="22537BB2" w14:textId="7C4C082D" w:rsidR="00275F87" w:rsidRPr="00275F87" w:rsidRDefault="00275F87" w:rsidP="00275F87">
      <w:pPr>
        <w:spacing w:line="240" w:lineRule="auto"/>
        <w:ind w:left="142"/>
        <w:rPr>
          <w:rFonts w:ascii="Calibri" w:hAnsi="Calibri" w:cs="Calibri"/>
          <w:sz w:val="22"/>
          <w:szCs w:val="22"/>
        </w:rPr>
      </w:pPr>
      <w:r w:rsidRPr="00275F87">
        <w:rPr>
          <w:rFonts w:ascii="Calibri" w:hAnsi="Calibri" w:cs="Calibri"/>
          <w:sz w:val="22"/>
          <w:szCs w:val="22"/>
        </w:rPr>
        <w:t>The construction and infrastructure sector presents a particular set of human challenges. Multi-party contracts, embedded team structures, competing organisational interests, high financial stakes and sustained time pressure create conditions where difficult conversations are not occasional</w:t>
      </w:r>
      <w:r w:rsidR="004A4BAF">
        <w:rPr>
          <w:rFonts w:ascii="Calibri" w:hAnsi="Calibri" w:cs="Calibri"/>
          <w:sz w:val="22"/>
          <w:szCs w:val="22"/>
        </w:rPr>
        <w:t xml:space="preserve"> -</w:t>
      </w:r>
      <w:r w:rsidRPr="00275F87">
        <w:rPr>
          <w:rFonts w:ascii="Calibri" w:hAnsi="Calibri" w:cs="Calibri"/>
          <w:sz w:val="22"/>
          <w:szCs w:val="22"/>
        </w:rPr>
        <w:t xml:space="preserve"> they are constant.</w:t>
      </w:r>
    </w:p>
    <w:p w14:paraId="77BD2E9B" w14:textId="77777777" w:rsidR="00275F87" w:rsidRPr="00275F87" w:rsidRDefault="00275F87" w:rsidP="00275F87">
      <w:pPr>
        <w:spacing w:line="240" w:lineRule="auto"/>
        <w:ind w:left="142"/>
        <w:rPr>
          <w:rFonts w:ascii="Calibri" w:hAnsi="Calibri" w:cs="Calibri"/>
          <w:sz w:val="22"/>
          <w:szCs w:val="22"/>
        </w:rPr>
      </w:pPr>
      <w:r w:rsidRPr="00275F87">
        <w:rPr>
          <w:rFonts w:ascii="Calibri" w:hAnsi="Calibri" w:cs="Calibri"/>
          <w:sz w:val="22"/>
          <w:szCs w:val="22"/>
        </w:rPr>
        <w:t>Most people operating in these environments have not been equipped to manage this complexity constructively. Not because they lack capability, but because these skills are rarely developed through experience alone. Without structured, evidence-based learning, organisations absorb the cost of that gap quietly: in escalating conflict, in avoidable delays, in the steady erosion of trust across teams and client relationships.</w:t>
      </w:r>
    </w:p>
    <w:p w14:paraId="2FB1F36F" w14:textId="069000B8" w:rsidR="00275F87" w:rsidRPr="00275F87" w:rsidRDefault="00275F87" w:rsidP="00275F87">
      <w:pPr>
        <w:spacing w:line="240" w:lineRule="auto"/>
        <w:ind w:left="142"/>
        <w:rPr>
          <w:rFonts w:ascii="Calibri" w:hAnsi="Calibri" w:cs="Calibri"/>
          <w:sz w:val="22"/>
          <w:szCs w:val="22"/>
        </w:rPr>
      </w:pPr>
      <w:r w:rsidRPr="00275F87">
        <w:rPr>
          <w:rFonts w:ascii="Calibri" w:hAnsi="Calibri" w:cs="Calibri"/>
          <w:sz w:val="22"/>
          <w:szCs w:val="22"/>
        </w:rPr>
        <w:t xml:space="preserve">Ripple's facilitators bring deep, current expertise in mediation, conflict resolution and complex human systems into every session. They understand what it means to work in these environments </w:t>
      </w:r>
      <w:r w:rsidR="004A4BAF">
        <w:rPr>
          <w:rFonts w:ascii="Calibri" w:hAnsi="Calibri" w:cs="Calibri"/>
          <w:sz w:val="22"/>
          <w:szCs w:val="22"/>
        </w:rPr>
        <w:t>-</w:t>
      </w:r>
      <w:r w:rsidRPr="00275F87">
        <w:rPr>
          <w:rFonts w:ascii="Calibri" w:hAnsi="Calibri" w:cs="Calibri"/>
          <w:sz w:val="22"/>
          <w:szCs w:val="22"/>
        </w:rPr>
        <w:t xml:space="preserve"> and they build every program around that reality, not around hypothetical scenarios.</w:t>
      </w:r>
    </w:p>
    <w:p w14:paraId="58D4BE5E" w14:textId="77777777" w:rsidR="00275F87" w:rsidRPr="00275F87" w:rsidRDefault="00275F87" w:rsidP="00275F87">
      <w:pPr>
        <w:spacing w:line="240" w:lineRule="auto"/>
        <w:ind w:left="142"/>
        <w:rPr>
          <w:rFonts w:ascii="Calibri" w:hAnsi="Calibri" w:cs="Calibri"/>
          <w:sz w:val="22"/>
          <w:szCs w:val="22"/>
        </w:rPr>
      </w:pPr>
      <w:r w:rsidRPr="00275F87">
        <w:rPr>
          <w:rFonts w:ascii="Calibri" w:hAnsi="Calibri" w:cs="Calibri"/>
          <w:sz w:val="22"/>
          <w:szCs w:val="22"/>
        </w:rPr>
        <w:t>9 out of 10 participants across Ripple's workshops report an increase in competence and confidence. In construction and infrastructure, that improvement has a direct operational value.</w:t>
      </w:r>
    </w:p>
    <w:p w14:paraId="7497FC34" w14:textId="77777777" w:rsidR="00275F87" w:rsidRPr="00275F87" w:rsidRDefault="00000000" w:rsidP="00275F87">
      <w:pPr>
        <w:spacing w:line="240" w:lineRule="auto"/>
        <w:ind w:left="142"/>
        <w:rPr>
          <w:rFonts w:ascii="Calibri" w:hAnsi="Calibri" w:cs="Calibri"/>
          <w:sz w:val="22"/>
          <w:szCs w:val="22"/>
        </w:rPr>
      </w:pPr>
      <w:r>
        <w:rPr>
          <w:rFonts w:ascii="Calibri" w:hAnsi="Calibri" w:cs="Calibri"/>
          <w:sz w:val="22"/>
          <w:szCs w:val="22"/>
        </w:rPr>
        <w:pict w14:anchorId="773202EA">
          <v:rect id="_x0000_i1025" style="width:0;height:1.5pt" o:hralign="center" o:hrstd="t" o:hr="t" fillcolor="#a0a0a0" stroked="f"/>
        </w:pict>
      </w:r>
    </w:p>
    <w:p w14:paraId="05B351DA" w14:textId="77777777" w:rsidR="00275F87" w:rsidRPr="00275F87" w:rsidRDefault="00275F87" w:rsidP="00275F87">
      <w:pPr>
        <w:spacing w:line="240" w:lineRule="auto"/>
        <w:ind w:left="142"/>
        <w:rPr>
          <w:rFonts w:ascii="Calibri" w:hAnsi="Calibri" w:cs="Calibri"/>
          <w:b/>
          <w:bCs/>
          <w:sz w:val="22"/>
          <w:szCs w:val="22"/>
        </w:rPr>
      </w:pPr>
      <w:r w:rsidRPr="00275F87">
        <w:rPr>
          <w:rFonts w:ascii="Calibri" w:hAnsi="Calibri" w:cs="Calibri"/>
          <w:b/>
          <w:bCs/>
          <w:sz w:val="22"/>
          <w:szCs w:val="22"/>
        </w:rPr>
        <w:t>About Ripple Learning</w:t>
      </w:r>
    </w:p>
    <w:p w14:paraId="4B57CE85" w14:textId="3C89D905" w:rsidR="00275F87" w:rsidRPr="00275F87" w:rsidRDefault="00275F87" w:rsidP="00275F87">
      <w:pPr>
        <w:spacing w:line="240" w:lineRule="auto"/>
        <w:ind w:left="142"/>
        <w:rPr>
          <w:rFonts w:ascii="Calibri" w:hAnsi="Calibri" w:cs="Calibri"/>
          <w:sz w:val="22"/>
          <w:szCs w:val="22"/>
        </w:rPr>
      </w:pPr>
      <w:r w:rsidRPr="00275F87">
        <w:rPr>
          <w:rFonts w:ascii="Calibri" w:hAnsi="Calibri" w:cs="Calibri"/>
          <w:sz w:val="22"/>
          <w:szCs w:val="22"/>
        </w:rPr>
        <w:t xml:space="preserve">Ripple Learning is a specialist capability-building partner for organisations navigating human complexity. We design and deliver customised, evidence-based learning experiences led by experienced mediators, counsellors, psychologists and industry professionals </w:t>
      </w:r>
      <w:r w:rsidR="004A4BAF">
        <w:rPr>
          <w:rFonts w:ascii="Calibri" w:hAnsi="Calibri" w:cs="Calibri"/>
          <w:sz w:val="22"/>
          <w:szCs w:val="22"/>
        </w:rPr>
        <w:t>-</w:t>
      </w:r>
      <w:r w:rsidRPr="00275F87">
        <w:rPr>
          <w:rFonts w:ascii="Calibri" w:hAnsi="Calibri" w:cs="Calibri"/>
          <w:sz w:val="22"/>
          <w:szCs w:val="22"/>
        </w:rPr>
        <w:t xml:space="preserve"> building lasting capability in managing conflict, difficult conversations and the emotional demands of complex work environments.</w:t>
      </w:r>
    </w:p>
    <w:p w14:paraId="029A923F" w14:textId="24D6075B" w:rsidR="00275F87" w:rsidRPr="00275F87" w:rsidRDefault="00275F87" w:rsidP="00275F87">
      <w:pPr>
        <w:spacing w:line="240" w:lineRule="auto"/>
        <w:ind w:left="142"/>
        <w:rPr>
          <w:rFonts w:ascii="Calibri" w:hAnsi="Calibri" w:cs="Calibri"/>
          <w:sz w:val="22"/>
          <w:szCs w:val="22"/>
        </w:rPr>
      </w:pPr>
      <w:r w:rsidRPr="00275F87">
        <w:rPr>
          <w:rFonts w:ascii="Calibri" w:hAnsi="Calibri" w:cs="Calibri"/>
          <w:sz w:val="22"/>
          <w:szCs w:val="22"/>
        </w:rPr>
        <w:t xml:space="preserve">We are a registered ACNC charity and Social Trader certified social enterprise. 100% of our profits are directed to youth mental health charities </w:t>
      </w:r>
      <w:r w:rsidR="004A4BAF">
        <w:rPr>
          <w:rFonts w:ascii="Calibri" w:hAnsi="Calibri" w:cs="Calibri"/>
          <w:sz w:val="22"/>
          <w:szCs w:val="22"/>
        </w:rPr>
        <w:t>-</w:t>
      </w:r>
      <w:r w:rsidRPr="00275F87">
        <w:rPr>
          <w:rFonts w:ascii="Calibri" w:hAnsi="Calibri" w:cs="Calibri"/>
          <w:sz w:val="22"/>
          <w:szCs w:val="22"/>
        </w:rPr>
        <w:t xml:space="preserve"> meaning every organisation that invests in their people also makes a meaningful difference to vulnerable young Australians.</w:t>
      </w:r>
    </w:p>
    <w:p w14:paraId="7EE92AC3" w14:textId="6FED6032" w:rsidR="00275F87" w:rsidRPr="00275F87" w:rsidRDefault="00275F87" w:rsidP="00275F87">
      <w:pPr>
        <w:spacing w:line="240" w:lineRule="auto"/>
        <w:ind w:left="142"/>
        <w:rPr>
          <w:rFonts w:ascii="Calibri" w:hAnsi="Calibri" w:cs="Calibri"/>
          <w:sz w:val="22"/>
          <w:szCs w:val="22"/>
        </w:rPr>
      </w:pPr>
      <w:r w:rsidRPr="00275F87">
        <w:rPr>
          <w:rFonts w:ascii="Calibri" w:hAnsi="Calibri" w:cs="Calibri"/>
          <w:b/>
          <w:bCs/>
          <w:sz w:val="22"/>
          <w:szCs w:val="22"/>
        </w:rPr>
        <w:t xml:space="preserve">Construction-relevant programs </w:t>
      </w:r>
      <w:proofErr w:type="gramStart"/>
      <w:r w:rsidRPr="00275F87">
        <w:rPr>
          <w:rFonts w:ascii="Calibri" w:hAnsi="Calibri" w:cs="Calibri"/>
          <w:b/>
          <w:bCs/>
          <w:sz w:val="22"/>
          <w:szCs w:val="22"/>
        </w:rPr>
        <w:t>include:</w:t>
      </w:r>
      <w:proofErr w:type="gramEnd"/>
      <w:r w:rsidRPr="00275F87">
        <w:rPr>
          <w:rFonts w:ascii="Calibri" w:hAnsi="Calibri" w:cs="Calibri"/>
          <w:sz w:val="22"/>
          <w:szCs w:val="22"/>
        </w:rPr>
        <w:t xml:space="preserve"> Conflict Resolution &amp; ADR for Construction | Courageous Conversations | Negotiation Skills | Accidental Mediator | Assertive Communication &amp; Active Listening | Stress Management &amp; Building Resilience</w:t>
      </w:r>
      <w:r w:rsidR="004A4BAF">
        <w:rPr>
          <w:rFonts w:ascii="Calibri" w:hAnsi="Calibri" w:cs="Calibri"/>
          <w:sz w:val="22"/>
          <w:szCs w:val="22"/>
        </w:rPr>
        <w:t xml:space="preserve"> | Accidental Counsellor | Mental Health First Aid</w:t>
      </w:r>
    </w:p>
    <w:p w14:paraId="119A53B5" w14:textId="77777777" w:rsidR="00275F87" w:rsidRDefault="00275F87" w:rsidP="00275F87">
      <w:pPr>
        <w:spacing w:line="240" w:lineRule="auto"/>
        <w:ind w:left="142"/>
        <w:rPr>
          <w:rFonts w:ascii="Calibri" w:hAnsi="Calibri" w:cs="Calibri"/>
          <w:sz w:val="22"/>
          <w:szCs w:val="22"/>
        </w:rPr>
      </w:pPr>
    </w:p>
    <w:sectPr w:rsidR="00275F87" w:rsidSect="004568E0">
      <w:headerReference w:type="default" r:id="rId7"/>
      <w:footerReference w:type="default" r:id="rId8"/>
      <w:pgSz w:w="11906" w:h="16838"/>
      <w:pgMar w:top="567" w:right="720" w:bottom="567"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3489B4" w14:textId="77777777" w:rsidR="00FD275C" w:rsidRDefault="00FD275C" w:rsidP="00047D0E">
      <w:pPr>
        <w:spacing w:after="0" w:line="240" w:lineRule="auto"/>
      </w:pPr>
      <w:r>
        <w:separator/>
      </w:r>
    </w:p>
  </w:endnote>
  <w:endnote w:type="continuationSeparator" w:id="0">
    <w:p w14:paraId="4EBACF3C" w14:textId="77777777" w:rsidR="00FD275C" w:rsidRDefault="00FD275C" w:rsidP="00047D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3A063" w14:textId="67C59031" w:rsidR="00DC202B" w:rsidRPr="002D6580" w:rsidRDefault="00DC202B" w:rsidP="00D4114F">
    <w:pPr>
      <w:ind w:right="-643"/>
      <w:rPr>
        <w:rFonts w:ascii="Calibri" w:hAnsi="Calibri" w:cs="Calibri"/>
        <w:sz w:val="22"/>
        <w:szCs w:val="22"/>
      </w:rPr>
    </w:pPr>
    <w:r w:rsidRPr="00DC202B">
      <w:rPr>
        <w:rFonts w:ascii="Calibri" w:hAnsi="Calibri" w:cs="Calibri"/>
        <w:noProof/>
        <w:sz w:val="20"/>
        <w:szCs w:val="20"/>
      </w:rPr>
      <w:drawing>
        <wp:anchor distT="0" distB="0" distL="114300" distR="114300" simplePos="0" relativeHeight="251665408" behindDoc="0" locked="0" layoutInCell="1" allowOverlap="1" wp14:anchorId="192CA71F" wp14:editId="164A9210">
          <wp:simplePos x="0" y="0"/>
          <wp:positionH relativeFrom="column">
            <wp:posOffset>3739969</wp:posOffset>
          </wp:positionH>
          <wp:positionV relativeFrom="paragraph">
            <wp:posOffset>-26010</wp:posOffset>
          </wp:positionV>
          <wp:extent cx="2987040" cy="628015"/>
          <wp:effectExtent l="0" t="0" r="0" b="0"/>
          <wp:wrapSquare wrapText="bothSides"/>
          <wp:docPr id="28423080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87040" cy="628015"/>
                  </a:xfrm>
                  <a:prstGeom prst="rect">
                    <a:avLst/>
                  </a:prstGeom>
                  <a:noFill/>
                </pic:spPr>
              </pic:pic>
            </a:graphicData>
          </a:graphic>
          <wp14:sizeRelV relativeFrom="margin">
            <wp14:pctHeight>0</wp14:pctHeight>
          </wp14:sizeRelV>
        </wp:anchor>
      </w:drawing>
    </w:r>
    <w:r>
      <w:rPr>
        <w:rFonts w:ascii="Calibri" w:hAnsi="Calibri" w:cs="Calibri"/>
        <w:sz w:val="22"/>
        <w:szCs w:val="22"/>
      </w:rPr>
      <w:t xml:space="preserve">  </w:t>
    </w:r>
    <w:r w:rsidR="004568E0" w:rsidRPr="000B5303">
      <w:rPr>
        <w:rFonts w:ascii="Calibri" w:hAnsi="Calibri" w:cs="Calibri"/>
        <w:noProof/>
        <w:sz w:val="22"/>
        <w:szCs w:val="22"/>
      </w:rPr>
      <w:drawing>
        <wp:inline distT="0" distB="0" distL="0" distR="0" wp14:anchorId="64809079" wp14:editId="3333558A">
          <wp:extent cx="522514" cy="601710"/>
          <wp:effectExtent l="0" t="0" r="0" b="8255"/>
          <wp:docPr id="2045592622" name="Picture 5" descr="A blue and white stamp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5463508" name="Picture 5" descr="A blue and white stamp with text&#10;&#10;AI-generated content may be incorrect."/>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58323" cy="642947"/>
                  </a:xfrm>
                  <a:prstGeom prst="rect">
                    <a:avLst/>
                  </a:prstGeom>
                  <a:noFill/>
                  <a:ln>
                    <a:noFill/>
                  </a:ln>
                </pic:spPr>
              </pic:pic>
            </a:graphicData>
          </a:graphic>
        </wp:inline>
      </w:drawing>
    </w:r>
    <w:r w:rsidR="004568E0">
      <w:rPr>
        <w:rFonts w:ascii="Calibri" w:hAnsi="Calibri" w:cs="Calibri"/>
        <w:sz w:val="22"/>
        <w:szCs w:val="22"/>
      </w:rPr>
      <w:t xml:space="preserve">  </w:t>
    </w:r>
    <w:r w:rsidR="004568E0" w:rsidRPr="000B5303">
      <w:rPr>
        <w:rFonts w:ascii="Calibri" w:hAnsi="Calibri" w:cs="Calibri"/>
        <w:noProof/>
        <w:sz w:val="22"/>
        <w:szCs w:val="22"/>
      </w:rPr>
      <w:drawing>
        <wp:inline distT="0" distB="0" distL="0" distR="0" wp14:anchorId="536551F8" wp14:editId="710671D4">
          <wp:extent cx="669471" cy="669471"/>
          <wp:effectExtent l="0" t="0" r="0" b="0"/>
          <wp:docPr id="1800174373" name="Picture 7" descr="A circular logo with text and a blue and yellow ribb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8144018" name="Picture 7" descr="A circular logo with text and a blue and yellow ribbon&#10;&#10;AI-generated content may be incorrect."/>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711845" cy="711845"/>
                  </a:xfrm>
                  <a:prstGeom prst="rect">
                    <a:avLst/>
                  </a:prstGeom>
                  <a:noFill/>
                  <a:ln>
                    <a:noFill/>
                  </a:ln>
                </pic:spPr>
              </pic:pic>
            </a:graphicData>
          </a:graphic>
        </wp:inline>
      </w:drawing>
    </w:r>
    <w:r w:rsidR="004568E0">
      <w:rPr>
        <w:rFonts w:ascii="Calibri" w:hAnsi="Calibri" w:cs="Calibri"/>
        <w:sz w:val="22"/>
        <w:szCs w:val="22"/>
      </w:rPr>
      <w:tab/>
    </w:r>
    <w:r w:rsidR="004568E0" w:rsidRPr="002D6580">
      <w:rPr>
        <w:rFonts w:ascii="Calibri" w:hAnsi="Calibri" w:cs="Calibri"/>
        <w:noProof/>
        <w:sz w:val="22"/>
        <w:szCs w:val="22"/>
      </w:rPr>
      <w:drawing>
        <wp:inline distT="0" distB="0" distL="0" distR="0" wp14:anchorId="1F49D0F2" wp14:editId="6DE1A25D">
          <wp:extent cx="540327" cy="640287"/>
          <wp:effectExtent l="0" t="0" r="0" b="7620"/>
          <wp:docPr id="475461709" name="Picture 9" descr="A green hand with a thumbs u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6969299" name="Picture 9" descr="A green hand with a thumbs up&#10;&#10;AI-generated content may be incorrec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88588" cy="697476"/>
                  </a:xfrm>
                  <a:prstGeom prst="rect">
                    <a:avLst/>
                  </a:prstGeom>
                  <a:noFill/>
                  <a:ln>
                    <a:noFill/>
                  </a:ln>
                </pic:spPr>
              </pic:pic>
            </a:graphicData>
          </a:graphic>
        </wp:inline>
      </w:drawing>
    </w:r>
    <w:r>
      <w:rPr>
        <w:rFonts w:ascii="Calibri" w:hAnsi="Calibri" w:cs="Calibri"/>
        <w:sz w:val="22"/>
        <w:szCs w:val="22"/>
      </w:rPr>
      <w:t xml:space="preserve">                               </w:t>
    </w:r>
    <w:r w:rsidR="00C12325">
      <w:rPr>
        <w:rFonts w:ascii="Calibri" w:hAnsi="Calibri" w:cs="Calibri"/>
        <w:sz w:val="22"/>
        <w:szCs w:val="22"/>
      </w:rPr>
      <w:t xml:space="preserve">          </w:t>
    </w:r>
    <w:r w:rsidR="00C12325" w:rsidRPr="00ED079C">
      <w:rPr>
        <w:rFonts w:ascii="Calibri" w:hAnsi="Calibri" w:cs="Calibri"/>
        <w:sz w:val="22"/>
        <w:szCs w:val="22"/>
      </w:rPr>
      <w:fldChar w:fldCharType="begin"/>
    </w:r>
    <w:r w:rsidR="00C12325" w:rsidRPr="00ED079C">
      <w:rPr>
        <w:rFonts w:ascii="Calibri" w:hAnsi="Calibri" w:cs="Calibri"/>
        <w:sz w:val="22"/>
        <w:szCs w:val="22"/>
      </w:rPr>
      <w:instrText xml:space="preserve"> PAGE   \* MERGEFORMAT </w:instrText>
    </w:r>
    <w:r w:rsidR="00C12325" w:rsidRPr="00ED079C">
      <w:rPr>
        <w:rFonts w:ascii="Calibri" w:hAnsi="Calibri" w:cs="Calibri"/>
        <w:sz w:val="22"/>
        <w:szCs w:val="22"/>
      </w:rPr>
      <w:fldChar w:fldCharType="separate"/>
    </w:r>
    <w:r w:rsidR="00C12325">
      <w:rPr>
        <w:rFonts w:ascii="Calibri" w:hAnsi="Calibri" w:cs="Calibri"/>
        <w:sz w:val="22"/>
        <w:szCs w:val="22"/>
      </w:rPr>
      <w:t>1</w:t>
    </w:r>
    <w:r w:rsidR="00C12325" w:rsidRPr="00ED079C">
      <w:rPr>
        <w:rFonts w:ascii="Calibri" w:hAnsi="Calibri" w:cs="Calibri"/>
        <w:noProof/>
        <w:sz w:val="22"/>
        <w:szCs w:val="22"/>
      </w:rPr>
      <w:fldChar w:fldCharType="end"/>
    </w:r>
    <w:r>
      <w:rPr>
        <w:rFonts w:ascii="Calibri" w:hAnsi="Calibri" w:cs="Calibri"/>
        <w:sz w:val="22"/>
        <w:szCs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FD9D5A" w14:textId="77777777" w:rsidR="00FD275C" w:rsidRDefault="00FD275C" w:rsidP="00047D0E">
      <w:pPr>
        <w:spacing w:after="0" w:line="240" w:lineRule="auto"/>
      </w:pPr>
      <w:r>
        <w:separator/>
      </w:r>
    </w:p>
  </w:footnote>
  <w:footnote w:type="continuationSeparator" w:id="0">
    <w:p w14:paraId="43892A18" w14:textId="77777777" w:rsidR="00FD275C" w:rsidRDefault="00FD275C" w:rsidP="00047D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CC2B6C" w14:textId="5A66AA94" w:rsidR="00DC202B" w:rsidRDefault="00DC202B">
    <w:pPr>
      <w:pStyle w:val="Header"/>
    </w:pPr>
    <w:r w:rsidRPr="00047D0E">
      <w:rPr>
        <w:noProof/>
      </w:rPr>
      <w:drawing>
        <wp:anchor distT="0" distB="0" distL="114300" distR="114300" simplePos="0" relativeHeight="251662336" behindDoc="0" locked="0" layoutInCell="1" allowOverlap="1" wp14:anchorId="3DAA91BF" wp14:editId="196AA1D2">
          <wp:simplePos x="0" y="0"/>
          <wp:positionH relativeFrom="margin">
            <wp:posOffset>3007360</wp:posOffset>
          </wp:positionH>
          <wp:positionV relativeFrom="paragraph">
            <wp:posOffset>-3035300</wp:posOffset>
          </wp:positionV>
          <wp:extent cx="694055" cy="6710045"/>
          <wp:effectExtent l="0" t="0" r="0" b="0"/>
          <wp:wrapSquare wrapText="bothSides"/>
          <wp:docPr id="2130807481" name="Picture 15" descr="A blue and black background&#10;&#10;AI-generated content may be incorrect.">
            <a:extLst xmlns:a="http://schemas.openxmlformats.org/drawingml/2006/main">
              <a:ext uri="{FF2B5EF4-FFF2-40B4-BE49-F238E27FC236}">
                <a16:creationId xmlns:a16="http://schemas.microsoft.com/office/drawing/2014/main" id="{C5EB87FD-7BF1-3E12-1271-BA0A0F10762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5" descr="A blue and black background&#10;&#10;AI-generated content may be incorrect.">
                    <a:extLst>
                      <a:ext uri="{FF2B5EF4-FFF2-40B4-BE49-F238E27FC236}">
                        <a16:creationId xmlns:a16="http://schemas.microsoft.com/office/drawing/2014/main" id="{C5EB87FD-7BF1-3E12-1271-BA0A0F10762C}"/>
                      </a:ext>
                    </a:extLst>
                  </pic:cNvPr>
                  <pic:cNvPicPr>
                    <a:picLocks noChangeAspect="1"/>
                  </pic:cNvPicPr>
                </pic:nvPicPr>
                <pic:blipFill rotWithShape="1">
                  <a:blip r:embed="rId1" cstate="print">
                    <a:extLst>
                      <a:ext uri="{28A0092B-C50C-407E-A947-70E740481C1C}">
                        <a14:useLocalDpi xmlns:a14="http://schemas.microsoft.com/office/drawing/2010/main" val="0"/>
                      </a:ext>
                    </a:extLst>
                  </a:blip>
                  <a:srcRect l="28153"/>
                  <a:stretch/>
                </pic:blipFill>
                <pic:spPr>
                  <a:xfrm rot="5400000">
                    <a:off x="0" y="0"/>
                    <a:ext cx="694055" cy="6710045"/>
                  </a:xfrm>
                  <a:prstGeom prst="rect">
                    <a:avLst/>
                  </a:prstGeom>
                </pic:spPr>
              </pic:pic>
            </a:graphicData>
          </a:graphic>
          <wp14:sizeRelH relativeFrom="margin">
            <wp14:pctWidth>0</wp14:pctWidth>
          </wp14:sizeRelH>
          <wp14:sizeRelV relativeFrom="margin">
            <wp14:pctHeight>0</wp14:pctHeight>
          </wp14:sizeRelV>
        </wp:anchor>
      </w:drawing>
    </w:r>
    <w:r w:rsidRPr="000B5303">
      <w:rPr>
        <w:noProof/>
      </w:rPr>
      <w:drawing>
        <wp:anchor distT="0" distB="0" distL="114300" distR="114300" simplePos="0" relativeHeight="251663360" behindDoc="0" locked="0" layoutInCell="1" allowOverlap="1" wp14:anchorId="261E4760" wp14:editId="31FFE1F8">
          <wp:simplePos x="0" y="0"/>
          <wp:positionH relativeFrom="margin">
            <wp:posOffset>83317</wp:posOffset>
          </wp:positionH>
          <wp:positionV relativeFrom="paragraph">
            <wp:posOffset>26670</wp:posOffset>
          </wp:positionV>
          <wp:extent cx="838200" cy="789305"/>
          <wp:effectExtent l="0" t="0" r="0" b="0"/>
          <wp:wrapSquare wrapText="bothSides"/>
          <wp:docPr id="1756656377" name="Picture 4" descr="A logo with a symbol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001681" name="Picture 4" descr="A logo with a symbol and text&#10;&#10;AI-generated content may be incorrec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38200" cy="789305"/>
                  </a:xfrm>
                  <a:prstGeom prst="rect">
                    <a:avLst/>
                  </a:prstGeom>
                  <a:noFill/>
                  <a:ln>
                    <a:noFill/>
                  </a:ln>
                </pic:spPr>
              </pic:pic>
            </a:graphicData>
          </a:graphic>
          <wp14:sizeRelH relativeFrom="margin">
            <wp14:pctWidth>0</wp14:pctWidth>
          </wp14:sizeRelH>
          <wp14:sizeRelV relativeFrom="margin">
            <wp14:pctHeight>0</wp14:pctHeight>
          </wp14:sizeRelV>
        </wp:anchor>
      </w:drawing>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CE7F6F"/>
    <w:multiLevelType w:val="hybridMultilevel"/>
    <w:tmpl w:val="1E38B610"/>
    <w:lvl w:ilvl="0" w:tplc="349488E2">
      <w:start w:val="1"/>
      <w:numFmt w:val="bullet"/>
      <w:lvlText w:val="•"/>
      <w:lvlJc w:val="left"/>
      <w:pPr>
        <w:tabs>
          <w:tab w:val="num" w:pos="720"/>
        </w:tabs>
        <w:ind w:left="720" w:hanging="360"/>
      </w:pPr>
      <w:rPr>
        <w:rFonts w:ascii="Arial" w:hAnsi="Arial" w:hint="default"/>
      </w:rPr>
    </w:lvl>
    <w:lvl w:ilvl="1" w:tplc="E9588B88" w:tentative="1">
      <w:start w:val="1"/>
      <w:numFmt w:val="bullet"/>
      <w:lvlText w:val="•"/>
      <w:lvlJc w:val="left"/>
      <w:pPr>
        <w:tabs>
          <w:tab w:val="num" w:pos="1440"/>
        </w:tabs>
        <w:ind w:left="1440" w:hanging="360"/>
      </w:pPr>
      <w:rPr>
        <w:rFonts w:ascii="Arial" w:hAnsi="Arial" w:hint="default"/>
      </w:rPr>
    </w:lvl>
    <w:lvl w:ilvl="2" w:tplc="853EFE32" w:tentative="1">
      <w:start w:val="1"/>
      <w:numFmt w:val="bullet"/>
      <w:lvlText w:val="•"/>
      <w:lvlJc w:val="left"/>
      <w:pPr>
        <w:tabs>
          <w:tab w:val="num" w:pos="2160"/>
        </w:tabs>
        <w:ind w:left="2160" w:hanging="360"/>
      </w:pPr>
      <w:rPr>
        <w:rFonts w:ascii="Arial" w:hAnsi="Arial" w:hint="default"/>
      </w:rPr>
    </w:lvl>
    <w:lvl w:ilvl="3" w:tplc="88628648" w:tentative="1">
      <w:start w:val="1"/>
      <w:numFmt w:val="bullet"/>
      <w:lvlText w:val="•"/>
      <w:lvlJc w:val="left"/>
      <w:pPr>
        <w:tabs>
          <w:tab w:val="num" w:pos="2880"/>
        </w:tabs>
        <w:ind w:left="2880" w:hanging="360"/>
      </w:pPr>
      <w:rPr>
        <w:rFonts w:ascii="Arial" w:hAnsi="Arial" w:hint="default"/>
      </w:rPr>
    </w:lvl>
    <w:lvl w:ilvl="4" w:tplc="FBB2A854" w:tentative="1">
      <w:start w:val="1"/>
      <w:numFmt w:val="bullet"/>
      <w:lvlText w:val="•"/>
      <w:lvlJc w:val="left"/>
      <w:pPr>
        <w:tabs>
          <w:tab w:val="num" w:pos="3600"/>
        </w:tabs>
        <w:ind w:left="3600" w:hanging="360"/>
      </w:pPr>
      <w:rPr>
        <w:rFonts w:ascii="Arial" w:hAnsi="Arial" w:hint="default"/>
      </w:rPr>
    </w:lvl>
    <w:lvl w:ilvl="5" w:tplc="4A64676E" w:tentative="1">
      <w:start w:val="1"/>
      <w:numFmt w:val="bullet"/>
      <w:lvlText w:val="•"/>
      <w:lvlJc w:val="left"/>
      <w:pPr>
        <w:tabs>
          <w:tab w:val="num" w:pos="4320"/>
        </w:tabs>
        <w:ind w:left="4320" w:hanging="360"/>
      </w:pPr>
      <w:rPr>
        <w:rFonts w:ascii="Arial" w:hAnsi="Arial" w:hint="default"/>
      </w:rPr>
    </w:lvl>
    <w:lvl w:ilvl="6" w:tplc="85E05DF6" w:tentative="1">
      <w:start w:val="1"/>
      <w:numFmt w:val="bullet"/>
      <w:lvlText w:val="•"/>
      <w:lvlJc w:val="left"/>
      <w:pPr>
        <w:tabs>
          <w:tab w:val="num" w:pos="5040"/>
        </w:tabs>
        <w:ind w:left="5040" w:hanging="360"/>
      </w:pPr>
      <w:rPr>
        <w:rFonts w:ascii="Arial" w:hAnsi="Arial" w:hint="default"/>
      </w:rPr>
    </w:lvl>
    <w:lvl w:ilvl="7" w:tplc="1D6AC9D8" w:tentative="1">
      <w:start w:val="1"/>
      <w:numFmt w:val="bullet"/>
      <w:lvlText w:val="•"/>
      <w:lvlJc w:val="left"/>
      <w:pPr>
        <w:tabs>
          <w:tab w:val="num" w:pos="5760"/>
        </w:tabs>
        <w:ind w:left="5760" w:hanging="360"/>
      </w:pPr>
      <w:rPr>
        <w:rFonts w:ascii="Arial" w:hAnsi="Arial" w:hint="default"/>
      </w:rPr>
    </w:lvl>
    <w:lvl w:ilvl="8" w:tplc="E6F25E0A"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CD026F8"/>
    <w:multiLevelType w:val="hybridMultilevel"/>
    <w:tmpl w:val="466272DA"/>
    <w:lvl w:ilvl="0" w:tplc="A364A9B2">
      <w:start w:val="1"/>
      <w:numFmt w:val="bullet"/>
      <w:lvlText w:val="•"/>
      <w:lvlJc w:val="left"/>
      <w:pPr>
        <w:tabs>
          <w:tab w:val="num" w:pos="720"/>
        </w:tabs>
        <w:ind w:left="720" w:hanging="360"/>
      </w:pPr>
      <w:rPr>
        <w:rFonts w:ascii="Arial" w:hAnsi="Arial" w:hint="default"/>
      </w:rPr>
    </w:lvl>
    <w:lvl w:ilvl="1" w:tplc="A546EF14" w:tentative="1">
      <w:start w:val="1"/>
      <w:numFmt w:val="bullet"/>
      <w:lvlText w:val="•"/>
      <w:lvlJc w:val="left"/>
      <w:pPr>
        <w:tabs>
          <w:tab w:val="num" w:pos="1440"/>
        </w:tabs>
        <w:ind w:left="1440" w:hanging="360"/>
      </w:pPr>
      <w:rPr>
        <w:rFonts w:ascii="Arial" w:hAnsi="Arial" w:hint="default"/>
      </w:rPr>
    </w:lvl>
    <w:lvl w:ilvl="2" w:tplc="84DE9DEA" w:tentative="1">
      <w:start w:val="1"/>
      <w:numFmt w:val="bullet"/>
      <w:lvlText w:val="•"/>
      <w:lvlJc w:val="left"/>
      <w:pPr>
        <w:tabs>
          <w:tab w:val="num" w:pos="2160"/>
        </w:tabs>
        <w:ind w:left="2160" w:hanging="360"/>
      </w:pPr>
      <w:rPr>
        <w:rFonts w:ascii="Arial" w:hAnsi="Arial" w:hint="default"/>
      </w:rPr>
    </w:lvl>
    <w:lvl w:ilvl="3" w:tplc="9A2C1578" w:tentative="1">
      <w:start w:val="1"/>
      <w:numFmt w:val="bullet"/>
      <w:lvlText w:val="•"/>
      <w:lvlJc w:val="left"/>
      <w:pPr>
        <w:tabs>
          <w:tab w:val="num" w:pos="2880"/>
        </w:tabs>
        <w:ind w:left="2880" w:hanging="360"/>
      </w:pPr>
      <w:rPr>
        <w:rFonts w:ascii="Arial" w:hAnsi="Arial" w:hint="default"/>
      </w:rPr>
    </w:lvl>
    <w:lvl w:ilvl="4" w:tplc="16529F8C" w:tentative="1">
      <w:start w:val="1"/>
      <w:numFmt w:val="bullet"/>
      <w:lvlText w:val="•"/>
      <w:lvlJc w:val="left"/>
      <w:pPr>
        <w:tabs>
          <w:tab w:val="num" w:pos="3600"/>
        </w:tabs>
        <w:ind w:left="3600" w:hanging="360"/>
      </w:pPr>
      <w:rPr>
        <w:rFonts w:ascii="Arial" w:hAnsi="Arial" w:hint="default"/>
      </w:rPr>
    </w:lvl>
    <w:lvl w:ilvl="5" w:tplc="41D86CDE" w:tentative="1">
      <w:start w:val="1"/>
      <w:numFmt w:val="bullet"/>
      <w:lvlText w:val="•"/>
      <w:lvlJc w:val="left"/>
      <w:pPr>
        <w:tabs>
          <w:tab w:val="num" w:pos="4320"/>
        </w:tabs>
        <w:ind w:left="4320" w:hanging="360"/>
      </w:pPr>
      <w:rPr>
        <w:rFonts w:ascii="Arial" w:hAnsi="Arial" w:hint="default"/>
      </w:rPr>
    </w:lvl>
    <w:lvl w:ilvl="6" w:tplc="00229414" w:tentative="1">
      <w:start w:val="1"/>
      <w:numFmt w:val="bullet"/>
      <w:lvlText w:val="•"/>
      <w:lvlJc w:val="left"/>
      <w:pPr>
        <w:tabs>
          <w:tab w:val="num" w:pos="5040"/>
        </w:tabs>
        <w:ind w:left="5040" w:hanging="360"/>
      </w:pPr>
      <w:rPr>
        <w:rFonts w:ascii="Arial" w:hAnsi="Arial" w:hint="default"/>
      </w:rPr>
    </w:lvl>
    <w:lvl w:ilvl="7" w:tplc="2B0CC210" w:tentative="1">
      <w:start w:val="1"/>
      <w:numFmt w:val="bullet"/>
      <w:lvlText w:val="•"/>
      <w:lvlJc w:val="left"/>
      <w:pPr>
        <w:tabs>
          <w:tab w:val="num" w:pos="5760"/>
        </w:tabs>
        <w:ind w:left="5760" w:hanging="360"/>
      </w:pPr>
      <w:rPr>
        <w:rFonts w:ascii="Arial" w:hAnsi="Arial" w:hint="default"/>
      </w:rPr>
    </w:lvl>
    <w:lvl w:ilvl="8" w:tplc="5F103CBE"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D647566"/>
    <w:multiLevelType w:val="hybridMultilevel"/>
    <w:tmpl w:val="32AEA3A6"/>
    <w:lvl w:ilvl="0" w:tplc="AE8EFC22">
      <w:start w:val="1"/>
      <w:numFmt w:val="bullet"/>
      <w:lvlText w:val="•"/>
      <w:lvlJc w:val="left"/>
      <w:pPr>
        <w:tabs>
          <w:tab w:val="num" w:pos="720"/>
        </w:tabs>
        <w:ind w:left="720" w:hanging="360"/>
      </w:pPr>
      <w:rPr>
        <w:rFonts w:ascii="Arial" w:hAnsi="Arial" w:hint="default"/>
      </w:rPr>
    </w:lvl>
    <w:lvl w:ilvl="1" w:tplc="2F5409BC" w:tentative="1">
      <w:start w:val="1"/>
      <w:numFmt w:val="bullet"/>
      <w:lvlText w:val="•"/>
      <w:lvlJc w:val="left"/>
      <w:pPr>
        <w:tabs>
          <w:tab w:val="num" w:pos="1440"/>
        </w:tabs>
        <w:ind w:left="1440" w:hanging="360"/>
      </w:pPr>
      <w:rPr>
        <w:rFonts w:ascii="Arial" w:hAnsi="Arial" w:hint="default"/>
      </w:rPr>
    </w:lvl>
    <w:lvl w:ilvl="2" w:tplc="AD5E7C88" w:tentative="1">
      <w:start w:val="1"/>
      <w:numFmt w:val="bullet"/>
      <w:lvlText w:val="•"/>
      <w:lvlJc w:val="left"/>
      <w:pPr>
        <w:tabs>
          <w:tab w:val="num" w:pos="2160"/>
        </w:tabs>
        <w:ind w:left="2160" w:hanging="360"/>
      </w:pPr>
      <w:rPr>
        <w:rFonts w:ascii="Arial" w:hAnsi="Arial" w:hint="default"/>
      </w:rPr>
    </w:lvl>
    <w:lvl w:ilvl="3" w:tplc="F8F68174" w:tentative="1">
      <w:start w:val="1"/>
      <w:numFmt w:val="bullet"/>
      <w:lvlText w:val="•"/>
      <w:lvlJc w:val="left"/>
      <w:pPr>
        <w:tabs>
          <w:tab w:val="num" w:pos="2880"/>
        </w:tabs>
        <w:ind w:left="2880" w:hanging="360"/>
      </w:pPr>
      <w:rPr>
        <w:rFonts w:ascii="Arial" w:hAnsi="Arial" w:hint="default"/>
      </w:rPr>
    </w:lvl>
    <w:lvl w:ilvl="4" w:tplc="A48E7124" w:tentative="1">
      <w:start w:val="1"/>
      <w:numFmt w:val="bullet"/>
      <w:lvlText w:val="•"/>
      <w:lvlJc w:val="left"/>
      <w:pPr>
        <w:tabs>
          <w:tab w:val="num" w:pos="3600"/>
        </w:tabs>
        <w:ind w:left="3600" w:hanging="360"/>
      </w:pPr>
      <w:rPr>
        <w:rFonts w:ascii="Arial" w:hAnsi="Arial" w:hint="default"/>
      </w:rPr>
    </w:lvl>
    <w:lvl w:ilvl="5" w:tplc="0ED2D51E" w:tentative="1">
      <w:start w:val="1"/>
      <w:numFmt w:val="bullet"/>
      <w:lvlText w:val="•"/>
      <w:lvlJc w:val="left"/>
      <w:pPr>
        <w:tabs>
          <w:tab w:val="num" w:pos="4320"/>
        </w:tabs>
        <w:ind w:left="4320" w:hanging="360"/>
      </w:pPr>
      <w:rPr>
        <w:rFonts w:ascii="Arial" w:hAnsi="Arial" w:hint="default"/>
      </w:rPr>
    </w:lvl>
    <w:lvl w:ilvl="6" w:tplc="7E561B8C" w:tentative="1">
      <w:start w:val="1"/>
      <w:numFmt w:val="bullet"/>
      <w:lvlText w:val="•"/>
      <w:lvlJc w:val="left"/>
      <w:pPr>
        <w:tabs>
          <w:tab w:val="num" w:pos="5040"/>
        </w:tabs>
        <w:ind w:left="5040" w:hanging="360"/>
      </w:pPr>
      <w:rPr>
        <w:rFonts w:ascii="Arial" w:hAnsi="Arial" w:hint="default"/>
      </w:rPr>
    </w:lvl>
    <w:lvl w:ilvl="7" w:tplc="2D4E74FA" w:tentative="1">
      <w:start w:val="1"/>
      <w:numFmt w:val="bullet"/>
      <w:lvlText w:val="•"/>
      <w:lvlJc w:val="left"/>
      <w:pPr>
        <w:tabs>
          <w:tab w:val="num" w:pos="5760"/>
        </w:tabs>
        <w:ind w:left="5760" w:hanging="360"/>
      </w:pPr>
      <w:rPr>
        <w:rFonts w:ascii="Arial" w:hAnsi="Arial" w:hint="default"/>
      </w:rPr>
    </w:lvl>
    <w:lvl w:ilvl="8" w:tplc="F5DCC19E"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2087D99"/>
    <w:multiLevelType w:val="hybridMultilevel"/>
    <w:tmpl w:val="5A74963E"/>
    <w:lvl w:ilvl="0" w:tplc="71345EC4">
      <w:start w:val="1"/>
      <w:numFmt w:val="bullet"/>
      <w:lvlText w:val="•"/>
      <w:lvlJc w:val="left"/>
      <w:pPr>
        <w:tabs>
          <w:tab w:val="num" w:pos="720"/>
        </w:tabs>
        <w:ind w:left="720" w:hanging="360"/>
      </w:pPr>
      <w:rPr>
        <w:rFonts w:ascii="Arial" w:hAnsi="Arial" w:hint="default"/>
      </w:rPr>
    </w:lvl>
    <w:lvl w:ilvl="1" w:tplc="DFA07E6C" w:tentative="1">
      <w:start w:val="1"/>
      <w:numFmt w:val="bullet"/>
      <w:lvlText w:val="•"/>
      <w:lvlJc w:val="left"/>
      <w:pPr>
        <w:tabs>
          <w:tab w:val="num" w:pos="1440"/>
        </w:tabs>
        <w:ind w:left="1440" w:hanging="360"/>
      </w:pPr>
      <w:rPr>
        <w:rFonts w:ascii="Arial" w:hAnsi="Arial" w:hint="default"/>
      </w:rPr>
    </w:lvl>
    <w:lvl w:ilvl="2" w:tplc="5CBE5840" w:tentative="1">
      <w:start w:val="1"/>
      <w:numFmt w:val="bullet"/>
      <w:lvlText w:val="•"/>
      <w:lvlJc w:val="left"/>
      <w:pPr>
        <w:tabs>
          <w:tab w:val="num" w:pos="2160"/>
        </w:tabs>
        <w:ind w:left="2160" w:hanging="360"/>
      </w:pPr>
      <w:rPr>
        <w:rFonts w:ascii="Arial" w:hAnsi="Arial" w:hint="default"/>
      </w:rPr>
    </w:lvl>
    <w:lvl w:ilvl="3" w:tplc="EF08B7BC" w:tentative="1">
      <w:start w:val="1"/>
      <w:numFmt w:val="bullet"/>
      <w:lvlText w:val="•"/>
      <w:lvlJc w:val="left"/>
      <w:pPr>
        <w:tabs>
          <w:tab w:val="num" w:pos="2880"/>
        </w:tabs>
        <w:ind w:left="2880" w:hanging="360"/>
      </w:pPr>
      <w:rPr>
        <w:rFonts w:ascii="Arial" w:hAnsi="Arial" w:hint="default"/>
      </w:rPr>
    </w:lvl>
    <w:lvl w:ilvl="4" w:tplc="2206919C" w:tentative="1">
      <w:start w:val="1"/>
      <w:numFmt w:val="bullet"/>
      <w:lvlText w:val="•"/>
      <w:lvlJc w:val="left"/>
      <w:pPr>
        <w:tabs>
          <w:tab w:val="num" w:pos="3600"/>
        </w:tabs>
        <w:ind w:left="3600" w:hanging="360"/>
      </w:pPr>
      <w:rPr>
        <w:rFonts w:ascii="Arial" w:hAnsi="Arial" w:hint="default"/>
      </w:rPr>
    </w:lvl>
    <w:lvl w:ilvl="5" w:tplc="8560485E" w:tentative="1">
      <w:start w:val="1"/>
      <w:numFmt w:val="bullet"/>
      <w:lvlText w:val="•"/>
      <w:lvlJc w:val="left"/>
      <w:pPr>
        <w:tabs>
          <w:tab w:val="num" w:pos="4320"/>
        </w:tabs>
        <w:ind w:left="4320" w:hanging="360"/>
      </w:pPr>
      <w:rPr>
        <w:rFonts w:ascii="Arial" w:hAnsi="Arial" w:hint="default"/>
      </w:rPr>
    </w:lvl>
    <w:lvl w:ilvl="6" w:tplc="C55045B8" w:tentative="1">
      <w:start w:val="1"/>
      <w:numFmt w:val="bullet"/>
      <w:lvlText w:val="•"/>
      <w:lvlJc w:val="left"/>
      <w:pPr>
        <w:tabs>
          <w:tab w:val="num" w:pos="5040"/>
        </w:tabs>
        <w:ind w:left="5040" w:hanging="360"/>
      </w:pPr>
      <w:rPr>
        <w:rFonts w:ascii="Arial" w:hAnsi="Arial" w:hint="default"/>
      </w:rPr>
    </w:lvl>
    <w:lvl w:ilvl="7" w:tplc="3B74232A" w:tentative="1">
      <w:start w:val="1"/>
      <w:numFmt w:val="bullet"/>
      <w:lvlText w:val="•"/>
      <w:lvlJc w:val="left"/>
      <w:pPr>
        <w:tabs>
          <w:tab w:val="num" w:pos="5760"/>
        </w:tabs>
        <w:ind w:left="5760" w:hanging="360"/>
      </w:pPr>
      <w:rPr>
        <w:rFonts w:ascii="Arial" w:hAnsi="Arial" w:hint="default"/>
      </w:rPr>
    </w:lvl>
    <w:lvl w:ilvl="8" w:tplc="8BC20CF8"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4B359BC"/>
    <w:multiLevelType w:val="multilevel"/>
    <w:tmpl w:val="84868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AC47EB"/>
    <w:multiLevelType w:val="hybridMultilevel"/>
    <w:tmpl w:val="99DCF6CE"/>
    <w:lvl w:ilvl="0" w:tplc="D43453D6">
      <w:start w:val="1"/>
      <w:numFmt w:val="bullet"/>
      <w:lvlText w:val="•"/>
      <w:lvlJc w:val="left"/>
      <w:pPr>
        <w:tabs>
          <w:tab w:val="num" w:pos="720"/>
        </w:tabs>
        <w:ind w:left="720" w:hanging="360"/>
      </w:pPr>
      <w:rPr>
        <w:rFonts w:ascii="Arial" w:hAnsi="Arial" w:hint="default"/>
      </w:rPr>
    </w:lvl>
    <w:lvl w:ilvl="1" w:tplc="D45696EE" w:tentative="1">
      <w:start w:val="1"/>
      <w:numFmt w:val="bullet"/>
      <w:lvlText w:val="•"/>
      <w:lvlJc w:val="left"/>
      <w:pPr>
        <w:tabs>
          <w:tab w:val="num" w:pos="1440"/>
        </w:tabs>
        <w:ind w:left="1440" w:hanging="360"/>
      </w:pPr>
      <w:rPr>
        <w:rFonts w:ascii="Arial" w:hAnsi="Arial" w:hint="default"/>
      </w:rPr>
    </w:lvl>
    <w:lvl w:ilvl="2" w:tplc="B2C2303C" w:tentative="1">
      <w:start w:val="1"/>
      <w:numFmt w:val="bullet"/>
      <w:lvlText w:val="•"/>
      <w:lvlJc w:val="left"/>
      <w:pPr>
        <w:tabs>
          <w:tab w:val="num" w:pos="2160"/>
        </w:tabs>
        <w:ind w:left="2160" w:hanging="360"/>
      </w:pPr>
      <w:rPr>
        <w:rFonts w:ascii="Arial" w:hAnsi="Arial" w:hint="default"/>
      </w:rPr>
    </w:lvl>
    <w:lvl w:ilvl="3" w:tplc="CE08BA82" w:tentative="1">
      <w:start w:val="1"/>
      <w:numFmt w:val="bullet"/>
      <w:lvlText w:val="•"/>
      <w:lvlJc w:val="left"/>
      <w:pPr>
        <w:tabs>
          <w:tab w:val="num" w:pos="2880"/>
        </w:tabs>
        <w:ind w:left="2880" w:hanging="360"/>
      </w:pPr>
      <w:rPr>
        <w:rFonts w:ascii="Arial" w:hAnsi="Arial" w:hint="default"/>
      </w:rPr>
    </w:lvl>
    <w:lvl w:ilvl="4" w:tplc="C332FAAE" w:tentative="1">
      <w:start w:val="1"/>
      <w:numFmt w:val="bullet"/>
      <w:lvlText w:val="•"/>
      <w:lvlJc w:val="left"/>
      <w:pPr>
        <w:tabs>
          <w:tab w:val="num" w:pos="3600"/>
        </w:tabs>
        <w:ind w:left="3600" w:hanging="360"/>
      </w:pPr>
      <w:rPr>
        <w:rFonts w:ascii="Arial" w:hAnsi="Arial" w:hint="default"/>
      </w:rPr>
    </w:lvl>
    <w:lvl w:ilvl="5" w:tplc="974A93BE" w:tentative="1">
      <w:start w:val="1"/>
      <w:numFmt w:val="bullet"/>
      <w:lvlText w:val="•"/>
      <w:lvlJc w:val="left"/>
      <w:pPr>
        <w:tabs>
          <w:tab w:val="num" w:pos="4320"/>
        </w:tabs>
        <w:ind w:left="4320" w:hanging="360"/>
      </w:pPr>
      <w:rPr>
        <w:rFonts w:ascii="Arial" w:hAnsi="Arial" w:hint="default"/>
      </w:rPr>
    </w:lvl>
    <w:lvl w:ilvl="6" w:tplc="626E850E" w:tentative="1">
      <w:start w:val="1"/>
      <w:numFmt w:val="bullet"/>
      <w:lvlText w:val="•"/>
      <w:lvlJc w:val="left"/>
      <w:pPr>
        <w:tabs>
          <w:tab w:val="num" w:pos="5040"/>
        </w:tabs>
        <w:ind w:left="5040" w:hanging="360"/>
      </w:pPr>
      <w:rPr>
        <w:rFonts w:ascii="Arial" w:hAnsi="Arial" w:hint="default"/>
      </w:rPr>
    </w:lvl>
    <w:lvl w:ilvl="7" w:tplc="D2C6A5EE" w:tentative="1">
      <w:start w:val="1"/>
      <w:numFmt w:val="bullet"/>
      <w:lvlText w:val="•"/>
      <w:lvlJc w:val="left"/>
      <w:pPr>
        <w:tabs>
          <w:tab w:val="num" w:pos="5760"/>
        </w:tabs>
        <w:ind w:left="5760" w:hanging="360"/>
      </w:pPr>
      <w:rPr>
        <w:rFonts w:ascii="Arial" w:hAnsi="Arial" w:hint="default"/>
      </w:rPr>
    </w:lvl>
    <w:lvl w:ilvl="8" w:tplc="189A19D2"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CDC69D9"/>
    <w:multiLevelType w:val="hybridMultilevel"/>
    <w:tmpl w:val="078CF628"/>
    <w:lvl w:ilvl="0" w:tplc="24B4746A">
      <w:start w:val="1"/>
      <w:numFmt w:val="bullet"/>
      <w:lvlText w:val="•"/>
      <w:lvlJc w:val="left"/>
      <w:pPr>
        <w:tabs>
          <w:tab w:val="num" w:pos="720"/>
        </w:tabs>
        <w:ind w:left="720" w:hanging="360"/>
      </w:pPr>
      <w:rPr>
        <w:rFonts w:ascii="Arial" w:hAnsi="Arial" w:hint="default"/>
      </w:rPr>
    </w:lvl>
    <w:lvl w:ilvl="1" w:tplc="AC105EB8" w:tentative="1">
      <w:start w:val="1"/>
      <w:numFmt w:val="bullet"/>
      <w:lvlText w:val="•"/>
      <w:lvlJc w:val="left"/>
      <w:pPr>
        <w:tabs>
          <w:tab w:val="num" w:pos="1440"/>
        </w:tabs>
        <w:ind w:left="1440" w:hanging="360"/>
      </w:pPr>
      <w:rPr>
        <w:rFonts w:ascii="Arial" w:hAnsi="Arial" w:hint="default"/>
      </w:rPr>
    </w:lvl>
    <w:lvl w:ilvl="2" w:tplc="1CA8C026" w:tentative="1">
      <w:start w:val="1"/>
      <w:numFmt w:val="bullet"/>
      <w:lvlText w:val="•"/>
      <w:lvlJc w:val="left"/>
      <w:pPr>
        <w:tabs>
          <w:tab w:val="num" w:pos="2160"/>
        </w:tabs>
        <w:ind w:left="2160" w:hanging="360"/>
      </w:pPr>
      <w:rPr>
        <w:rFonts w:ascii="Arial" w:hAnsi="Arial" w:hint="default"/>
      </w:rPr>
    </w:lvl>
    <w:lvl w:ilvl="3" w:tplc="FB42B01E" w:tentative="1">
      <w:start w:val="1"/>
      <w:numFmt w:val="bullet"/>
      <w:lvlText w:val="•"/>
      <w:lvlJc w:val="left"/>
      <w:pPr>
        <w:tabs>
          <w:tab w:val="num" w:pos="2880"/>
        </w:tabs>
        <w:ind w:left="2880" w:hanging="360"/>
      </w:pPr>
      <w:rPr>
        <w:rFonts w:ascii="Arial" w:hAnsi="Arial" w:hint="default"/>
      </w:rPr>
    </w:lvl>
    <w:lvl w:ilvl="4" w:tplc="E084C74E" w:tentative="1">
      <w:start w:val="1"/>
      <w:numFmt w:val="bullet"/>
      <w:lvlText w:val="•"/>
      <w:lvlJc w:val="left"/>
      <w:pPr>
        <w:tabs>
          <w:tab w:val="num" w:pos="3600"/>
        </w:tabs>
        <w:ind w:left="3600" w:hanging="360"/>
      </w:pPr>
      <w:rPr>
        <w:rFonts w:ascii="Arial" w:hAnsi="Arial" w:hint="default"/>
      </w:rPr>
    </w:lvl>
    <w:lvl w:ilvl="5" w:tplc="99FCDD70" w:tentative="1">
      <w:start w:val="1"/>
      <w:numFmt w:val="bullet"/>
      <w:lvlText w:val="•"/>
      <w:lvlJc w:val="left"/>
      <w:pPr>
        <w:tabs>
          <w:tab w:val="num" w:pos="4320"/>
        </w:tabs>
        <w:ind w:left="4320" w:hanging="360"/>
      </w:pPr>
      <w:rPr>
        <w:rFonts w:ascii="Arial" w:hAnsi="Arial" w:hint="default"/>
      </w:rPr>
    </w:lvl>
    <w:lvl w:ilvl="6" w:tplc="99F4B9D8" w:tentative="1">
      <w:start w:val="1"/>
      <w:numFmt w:val="bullet"/>
      <w:lvlText w:val="•"/>
      <w:lvlJc w:val="left"/>
      <w:pPr>
        <w:tabs>
          <w:tab w:val="num" w:pos="5040"/>
        </w:tabs>
        <w:ind w:left="5040" w:hanging="360"/>
      </w:pPr>
      <w:rPr>
        <w:rFonts w:ascii="Arial" w:hAnsi="Arial" w:hint="default"/>
      </w:rPr>
    </w:lvl>
    <w:lvl w:ilvl="7" w:tplc="3914FCD6" w:tentative="1">
      <w:start w:val="1"/>
      <w:numFmt w:val="bullet"/>
      <w:lvlText w:val="•"/>
      <w:lvlJc w:val="left"/>
      <w:pPr>
        <w:tabs>
          <w:tab w:val="num" w:pos="5760"/>
        </w:tabs>
        <w:ind w:left="5760" w:hanging="360"/>
      </w:pPr>
      <w:rPr>
        <w:rFonts w:ascii="Arial" w:hAnsi="Arial" w:hint="default"/>
      </w:rPr>
    </w:lvl>
    <w:lvl w:ilvl="8" w:tplc="4268E278"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1E7647C0"/>
    <w:multiLevelType w:val="hybridMultilevel"/>
    <w:tmpl w:val="17AA4DB6"/>
    <w:lvl w:ilvl="0" w:tplc="742A0E0A">
      <w:start w:val="1"/>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EC21D88"/>
    <w:multiLevelType w:val="multilevel"/>
    <w:tmpl w:val="2A767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14C1FDA"/>
    <w:multiLevelType w:val="hybridMultilevel"/>
    <w:tmpl w:val="47AC19AA"/>
    <w:lvl w:ilvl="0" w:tplc="EE62B1C4">
      <w:start w:val="1"/>
      <w:numFmt w:val="bullet"/>
      <w:lvlText w:val="•"/>
      <w:lvlJc w:val="left"/>
      <w:pPr>
        <w:tabs>
          <w:tab w:val="num" w:pos="720"/>
        </w:tabs>
        <w:ind w:left="720" w:hanging="360"/>
      </w:pPr>
      <w:rPr>
        <w:rFonts w:ascii="Arial" w:hAnsi="Arial" w:hint="default"/>
      </w:rPr>
    </w:lvl>
    <w:lvl w:ilvl="1" w:tplc="4CAE3DFA" w:tentative="1">
      <w:start w:val="1"/>
      <w:numFmt w:val="bullet"/>
      <w:lvlText w:val="•"/>
      <w:lvlJc w:val="left"/>
      <w:pPr>
        <w:tabs>
          <w:tab w:val="num" w:pos="1440"/>
        </w:tabs>
        <w:ind w:left="1440" w:hanging="360"/>
      </w:pPr>
      <w:rPr>
        <w:rFonts w:ascii="Arial" w:hAnsi="Arial" w:hint="default"/>
      </w:rPr>
    </w:lvl>
    <w:lvl w:ilvl="2" w:tplc="F9ACC6F2" w:tentative="1">
      <w:start w:val="1"/>
      <w:numFmt w:val="bullet"/>
      <w:lvlText w:val="•"/>
      <w:lvlJc w:val="left"/>
      <w:pPr>
        <w:tabs>
          <w:tab w:val="num" w:pos="2160"/>
        </w:tabs>
        <w:ind w:left="2160" w:hanging="360"/>
      </w:pPr>
      <w:rPr>
        <w:rFonts w:ascii="Arial" w:hAnsi="Arial" w:hint="default"/>
      </w:rPr>
    </w:lvl>
    <w:lvl w:ilvl="3" w:tplc="CAD2868E" w:tentative="1">
      <w:start w:val="1"/>
      <w:numFmt w:val="bullet"/>
      <w:lvlText w:val="•"/>
      <w:lvlJc w:val="left"/>
      <w:pPr>
        <w:tabs>
          <w:tab w:val="num" w:pos="2880"/>
        </w:tabs>
        <w:ind w:left="2880" w:hanging="360"/>
      </w:pPr>
      <w:rPr>
        <w:rFonts w:ascii="Arial" w:hAnsi="Arial" w:hint="default"/>
      </w:rPr>
    </w:lvl>
    <w:lvl w:ilvl="4" w:tplc="6870FBE0" w:tentative="1">
      <w:start w:val="1"/>
      <w:numFmt w:val="bullet"/>
      <w:lvlText w:val="•"/>
      <w:lvlJc w:val="left"/>
      <w:pPr>
        <w:tabs>
          <w:tab w:val="num" w:pos="3600"/>
        </w:tabs>
        <w:ind w:left="3600" w:hanging="360"/>
      </w:pPr>
      <w:rPr>
        <w:rFonts w:ascii="Arial" w:hAnsi="Arial" w:hint="default"/>
      </w:rPr>
    </w:lvl>
    <w:lvl w:ilvl="5" w:tplc="5C6E6F16" w:tentative="1">
      <w:start w:val="1"/>
      <w:numFmt w:val="bullet"/>
      <w:lvlText w:val="•"/>
      <w:lvlJc w:val="left"/>
      <w:pPr>
        <w:tabs>
          <w:tab w:val="num" w:pos="4320"/>
        </w:tabs>
        <w:ind w:left="4320" w:hanging="360"/>
      </w:pPr>
      <w:rPr>
        <w:rFonts w:ascii="Arial" w:hAnsi="Arial" w:hint="default"/>
      </w:rPr>
    </w:lvl>
    <w:lvl w:ilvl="6" w:tplc="FF66B120" w:tentative="1">
      <w:start w:val="1"/>
      <w:numFmt w:val="bullet"/>
      <w:lvlText w:val="•"/>
      <w:lvlJc w:val="left"/>
      <w:pPr>
        <w:tabs>
          <w:tab w:val="num" w:pos="5040"/>
        </w:tabs>
        <w:ind w:left="5040" w:hanging="360"/>
      </w:pPr>
      <w:rPr>
        <w:rFonts w:ascii="Arial" w:hAnsi="Arial" w:hint="default"/>
      </w:rPr>
    </w:lvl>
    <w:lvl w:ilvl="7" w:tplc="AF2812C8" w:tentative="1">
      <w:start w:val="1"/>
      <w:numFmt w:val="bullet"/>
      <w:lvlText w:val="•"/>
      <w:lvlJc w:val="left"/>
      <w:pPr>
        <w:tabs>
          <w:tab w:val="num" w:pos="5760"/>
        </w:tabs>
        <w:ind w:left="5760" w:hanging="360"/>
      </w:pPr>
      <w:rPr>
        <w:rFonts w:ascii="Arial" w:hAnsi="Arial" w:hint="default"/>
      </w:rPr>
    </w:lvl>
    <w:lvl w:ilvl="8" w:tplc="EF6224E0"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21783CBC"/>
    <w:multiLevelType w:val="hybridMultilevel"/>
    <w:tmpl w:val="68EED8BE"/>
    <w:lvl w:ilvl="0" w:tplc="93BAC60E">
      <w:start w:val="1"/>
      <w:numFmt w:val="bullet"/>
      <w:lvlText w:val="•"/>
      <w:lvlJc w:val="left"/>
      <w:pPr>
        <w:tabs>
          <w:tab w:val="num" w:pos="720"/>
        </w:tabs>
        <w:ind w:left="720" w:hanging="360"/>
      </w:pPr>
      <w:rPr>
        <w:rFonts w:ascii="Arial" w:hAnsi="Arial" w:hint="default"/>
      </w:rPr>
    </w:lvl>
    <w:lvl w:ilvl="1" w:tplc="B24EECD0" w:tentative="1">
      <w:start w:val="1"/>
      <w:numFmt w:val="bullet"/>
      <w:lvlText w:val="•"/>
      <w:lvlJc w:val="left"/>
      <w:pPr>
        <w:tabs>
          <w:tab w:val="num" w:pos="1440"/>
        </w:tabs>
        <w:ind w:left="1440" w:hanging="360"/>
      </w:pPr>
      <w:rPr>
        <w:rFonts w:ascii="Arial" w:hAnsi="Arial" w:hint="default"/>
      </w:rPr>
    </w:lvl>
    <w:lvl w:ilvl="2" w:tplc="7EA26A4C" w:tentative="1">
      <w:start w:val="1"/>
      <w:numFmt w:val="bullet"/>
      <w:lvlText w:val="•"/>
      <w:lvlJc w:val="left"/>
      <w:pPr>
        <w:tabs>
          <w:tab w:val="num" w:pos="2160"/>
        </w:tabs>
        <w:ind w:left="2160" w:hanging="360"/>
      </w:pPr>
      <w:rPr>
        <w:rFonts w:ascii="Arial" w:hAnsi="Arial" w:hint="default"/>
      </w:rPr>
    </w:lvl>
    <w:lvl w:ilvl="3" w:tplc="45D2E9D2" w:tentative="1">
      <w:start w:val="1"/>
      <w:numFmt w:val="bullet"/>
      <w:lvlText w:val="•"/>
      <w:lvlJc w:val="left"/>
      <w:pPr>
        <w:tabs>
          <w:tab w:val="num" w:pos="2880"/>
        </w:tabs>
        <w:ind w:left="2880" w:hanging="360"/>
      </w:pPr>
      <w:rPr>
        <w:rFonts w:ascii="Arial" w:hAnsi="Arial" w:hint="default"/>
      </w:rPr>
    </w:lvl>
    <w:lvl w:ilvl="4" w:tplc="AD08B272" w:tentative="1">
      <w:start w:val="1"/>
      <w:numFmt w:val="bullet"/>
      <w:lvlText w:val="•"/>
      <w:lvlJc w:val="left"/>
      <w:pPr>
        <w:tabs>
          <w:tab w:val="num" w:pos="3600"/>
        </w:tabs>
        <w:ind w:left="3600" w:hanging="360"/>
      </w:pPr>
      <w:rPr>
        <w:rFonts w:ascii="Arial" w:hAnsi="Arial" w:hint="default"/>
      </w:rPr>
    </w:lvl>
    <w:lvl w:ilvl="5" w:tplc="6002BE50" w:tentative="1">
      <w:start w:val="1"/>
      <w:numFmt w:val="bullet"/>
      <w:lvlText w:val="•"/>
      <w:lvlJc w:val="left"/>
      <w:pPr>
        <w:tabs>
          <w:tab w:val="num" w:pos="4320"/>
        </w:tabs>
        <w:ind w:left="4320" w:hanging="360"/>
      </w:pPr>
      <w:rPr>
        <w:rFonts w:ascii="Arial" w:hAnsi="Arial" w:hint="default"/>
      </w:rPr>
    </w:lvl>
    <w:lvl w:ilvl="6" w:tplc="B6CA16A8" w:tentative="1">
      <w:start w:val="1"/>
      <w:numFmt w:val="bullet"/>
      <w:lvlText w:val="•"/>
      <w:lvlJc w:val="left"/>
      <w:pPr>
        <w:tabs>
          <w:tab w:val="num" w:pos="5040"/>
        </w:tabs>
        <w:ind w:left="5040" w:hanging="360"/>
      </w:pPr>
      <w:rPr>
        <w:rFonts w:ascii="Arial" w:hAnsi="Arial" w:hint="default"/>
      </w:rPr>
    </w:lvl>
    <w:lvl w:ilvl="7" w:tplc="9452BBE6" w:tentative="1">
      <w:start w:val="1"/>
      <w:numFmt w:val="bullet"/>
      <w:lvlText w:val="•"/>
      <w:lvlJc w:val="left"/>
      <w:pPr>
        <w:tabs>
          <w:tab w:val="num" w:pos="5760"/>
        </w:tabs>
        <w:ind w:left="5760" w:hanging="360"/>
      </w:pPr>
      <w:rPr>
        <w:rFonts w:ascii="Arial" w:hAnsi="Arial" w:hint="default"/>
      </w:rPr>
    </w:lvl>
    <w:lvl w:ilvl="8" w:tplc="DB5256EE"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271D4ED2"/>
    <w:multiLevelType w:val="hybridMultilevel"/>
    <w:tmpl w:val="23AAB964"/>
    <w:lvl w:ilvl="0" w:tplc="BAF4A130">
      <w:start w:val="1"/>
      <w:numFmt w:val="bullet"/>
      <w:lvlText w:val="•"/>
      <w:lvlJc w:val="left"/>
      <w:pPr>
        <w:tabs>
          <w:tab w:val="num" w:pos="720"/>
        </w:tabs>
        <w:ind w:left="720" w:hanging="360"/>
      </w:pPr>
      <w:rPr>
        <w:rFonts w:ascii="Arial" w:hAnsi="Arial" w:hint="default"/>
      </w:rPr>
    </w:lvl>
    <w:lvl w:ilvl="1" w:tplc="3A3ED812" w:tentative="1">
      <w:start w:val="1"/>
      <w:numFmt w:val="bullet"/>
      <w:lvlText w:val="•"/>
      <w:lvlJc w:val="left"/>
      <w:pPr>
        <w:tabs>
          <w:tab w:val="num" w:pos="1440"/>
        </w:tabs>
        <w:ind w:left="1440" w:hanging="360"/>
      </w:pPr>
      <w:rPr>
        <w:rFonts w:ascii="Arial" w:hAnsi="Arial" w:hint="default"/>
      </w:rPr>
    </w:lvl>
    <w:lvl w:ilvl="2" w:tplc="CAA8105C" w:tentative="1">
      <w:start w:val="1"/>
      <w:numFmt w:val="bullet"/>
      <w:lvlText w:val="•"/>
      <w:lvlJc w:val="left"/>
      <w:pPr>
        <w:tabs>
          <w:tab w:val="num" w:pos="2160"/>
        </w:tabs>
        <w:ind w:left="2160" w:hanging="360"/>
      </w:pPr>
      <w:rPr>
        <w:rFonts w:ascii="Arial" w:hAnsi="Arial" w:hint="default"/>
      </w:rPr>
    </w:lvl>
    <w:lvl w:ilvl="3" w:tplc="EF5055DA" w:tentative="1">
      <w:start w:val="1"/>
      <w:numFmt w:val="bullet"/>
      <w:lvlText w:val="•"/>
      <w:lvlJc w:val="left"/>
      <w:pPr>
        <w:tabs>
          <w:tab w:val="num" w:pos="2880"/>
        </w:tabs>
        <w:ind w:left="2880" w:hanging="360"/>
      </w:pPr>
      <w:rPr>
        <w:rFonts w:ascii="Arial" w:hAnsi="Arial" w:hint="default"/>
      </w:rPr>
    </w:lvl>
    <w:lvl w:ilvl="4" w:tplc="183C3ABC" w:tentative="1">
      <w:start w:val="1"/>
      <w:numFmt w:val="bullet"/>
      <w:lvlText w:val="•"/>
      <w:lvlJc w:val="left"/>
      <w:pPr>
        <w:tabs>
          <w:tab w:val="num" w:pos="3600"/>
        </w:tabs>
        <w:ind w:left="3600" w:hanging="360"/>
      </w:pPr>
      <w:rPr>
        <w:rFonts w:ascii="Arial" w:hAnsi="Arial" w:hint="default"/>
      </w:rPr>
    </w:lvl>
    <w:lvl w:ilvl="5" w:tplc="B8BCBB6A" w:tentative="1">
      <w:start w:val="1"/>
      <w:numFmt w:val="bullet"/>
      <w:lvlText w:val="•"/>
      <w:lvlJc w:val="left"/>
      <w:pPr>
        <w:tabs>
          <w:tab w:val="num" w:pos="4320"/>
        </w:tabs>
        <w:ind w:left="4320" w:hanging="360"/>
      </w:pPr>
      <w:rPr>
        <w:rFonts w:ascii="Arial" w:hAnsi="Arial" w:hint="default"/>
      </w:rPr>
    </w:lvl>
    <w:lvl w:ilvl="6" w:tplc="6218AB3A" w:tentative="1">
      <w:start w:val="1"/>
      <w:numFmt w:val="bullet"/>
      <w:lvlText w:val="•"/>
      <w:lvlJc w:val="left"/>
      <w:pPr>
        <w:tabs>
          <w:tab w:val="num" w:pos="5040"/>
        </w:tabs>
        <w:ind w:left="5040" w:hanging="360"/>
      </w:pPr>
      <w:rPr>
        <w:rFonts w:ascii="Arial" w:hAnsi="Arial" w:hint="default"/>
      </w:rPr>
    </w:lvl>
    <w:lvl w:ilvl="7" w:tplc="5DB8CFF2" w:tentative="1">
      <w:start w:val="1"/>
      <w:numFmt w:val="bullet"/>
      <w:lvlText w:val="•"/>
      <w:lvlJc w:val="left"/>
      <w:pPr>
        <w:tabs>
          <w:tab w:val="num" w:pos="5760"/>
        </w:tabs>
        <w:ind w:left="5760" w:hanging="360"/>
      </w:pPr>
      <w:rPr>
        <w:rFonts w:ascii="Arial" w:hAnsi="Arial" w:hint="default"/>
      </w:rPr>
    </w:lvl>
    <w:lvl w:ilvl="8" w:tplc="F702A36E"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277D14B9"/>
    <w:multiLevelType w:val="hybridMultilevel"/>
    <w:tmpl w:val="6584EB7A"/>
    <w:lvl w:ilvl="0" w:tplc="28525AC0">
      <w:start w:val="1"/>
      <w:numFmt w:val="bullet"/>
      <w:lvlText w:val="•"/>
      <w:lvlJc w:val="left"/>
      <w:pPr>
        <w:tabs>
          <w:tab w:val="num" w:pos="720"/>
        </w:tabs>
        <w:ind w:left="720" w:hanging="360"/>
      </w:pPr>
      <w:rPr>
        <w:rFonts w:ascii="Arial" w:hAnsi="Arial" w:hint="default"/>
      </w:rPr>
    </w:lvl>
    <w:lvl w:ilvl="1" w:tplc="0E4E4BF8" w:tentative="1">
      <w:start w:val="1"/>
      <w:numFmt w:val="bullet"/>
      <w:lvlText w:val="•"/>
      <w:lvlJc w:val="left"/>
      <w:pPr>
        <w:tabs>
          <w:tab w:val="num" w:pos="1440"/>
        </w:tabs>
        <w:ind w:left="1440" w:hanging="360"/>
      </w:pPr>
      <w:rPr>
        <w:rFonts w:ascii="Arial" w:hAnsi="Arial" w:hint="default"/>
      </w:rPr>
    </w:lvl>
    <w:lvl w:ilvl="2" w:tplc="DD5E21C8" w:tentative="1">
      <w:start w:val="1"/>
      <w:numFmt w:val="bullet"/>
      <w:lvlText w:val="•"/>
      <w:lvlJc w:val="left"/>
      <w:pPr>
        <w:tabs>
          <w:tab w:val="num" w:pos="2160"/>
        </w:tabs>
        <w:ind w:left="2160" w:hanging="360"/>
      </w:pPr>
      <w:rPr>
        <w:rFonts w:ascii="Arial" w:hAnsi="Arial" w:hint="default"/>
      </w:rPr>
    </w:lvl>
    <w:lvl w:ilvl="3" w:tplc="6D68AC6C" w:tentative="1">
      <w:start w:val="1"/>
      <w:numFmt w:val="bullet"/>
      <w:lvlText w:val="•"/>
      <w:lvlJc w:val="left"/>
      <w:pPr>
        <w:tabs>
          <w:tab w:val="num" w:pos="2880"/>
        </w:tabs>
        <w:ind w:left="2880" w:hanging="360"/>
      </w:pPr>
      <w:rPr>
        <w:rFonts w:ascii="Arial" w:hAnsi="Arial" w:hint="default"/>
      </w:rPr>
    </w:lvl>
    <w:lvl w:ilvl="4" w:tplc="2B5AA8C4" w:tentative="1">
      <w:start w:val="1"/>
      <w:numFmt w:val="bullet"/>
      <w:lvlText w:val="•"/>
      <w:lvlJc w:val="left"/>
      <w:pPr>
        <w:tabs>
          <w:tab w:val="num" w:pos="3600"/>
        </w:tabs>
        <w:ind w:left="3600" w:hanging="360"/>
      </w:pPr>
      <w:rPr>
        <w:rFonts w:ascii="Arial" w:hAnsi="Arial" w:hint="default"/>
      </w:rPr>
    </w:lvl>
    <w:lvl w:ilvl="5" w:tplc="DCBA63F6" w:tentative="1">
      <w:start w:val="1"/>
      <w:numFmt w:val="bullet"/>
      <w:lvlText w:val="•"/>
      <w:lvlJc w:val="left"/>
      <w:pPr>
        <w:tabs>
          <w:tab w:val="num" w:pos="4320"/>
        </w:tabs>
        <w:ind w:left="4320" w:hanging="360"/>
      </w:pPr>
      <w:rPr>
        <w:rFonts w:ascii="Arial" w:hAnsi="Arial" w:hint="default"/>
      </w:rPr>
    </w:lvl>
    <w:lvl w:ilvl="6" w:tplc="45AC668A" w:tentative="1">
      <w:start w:val="1"/>
      <w:numFmt w:val="bullet"/>
      <w:lvlText w:val="•"/>
      <w:lvlJc w:val="left"/>
      <w:pPr>
        <w:tabs>
          <w:tab w:val="num" w:pos="5040"/>
        </w:tabs>
        <w:ind w:left="5040" w:hanging="360"/>
      </w:pPr>
      <w:rPr>
        <w:rFonts w:ascii="Arial" w:hAnsi="Arial" w:hint="default"/>
      </w:rPr>
    </w:lvl>
    <w:lvl w:ilvl="7" w:tplc="1A128D32" w:tentative="1">
      <w:start w:val="1"/>
      <w:numFmt w:val="bullet"/>
      <w:lvlText w:val="•"/>
      <w:lvlJc w:val="left"/>
      <w:pPr>
        <w:tabs>
          <w:tab w:val="num" w:pos="5760"/>
        </w:tabs>
        <w:ind w:left="5760" w:hanging="360"/>
      </w:pPr>
      <w:rPr>
        <w:rFonts w:ascii="Arial" w:hAnsi="Arial" w:hint="default"/>
      </w:rPr>
    </w:lvl>
    <w:lvl w:ilvl="8" w:tplc="306C26C2"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279668F0"/>
    <w:multiLevelType w:val="multilevel"/>
    <w:tmpl w:val="F6B4E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FB72F81"/>
    <w:multiLevelType w:val="multilevel"/>
    <w:tmpl w:val="6D8AA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6CC7315"/>
    <w:multiLevelType w:val="hybridMultilevel"/>
    <w:tmpl w:val="DBD8A7C0"/>
    <w:lvl w:ilvl="0" w:tplc="57D04998">
      <w:numFmt w:val="bullet"/>
      <w:lvlText w:val="-"/>
      <w:lvlJc w:val="left"/>
      <w:pPr>
        <w:ind w:left="720" w:hanging="360"/>
      </w:pPr>
      <w:rPr>
        <w:rFonts w:ascii="Aptos" w:eastAsiaTheme="minorHAnsi" w:hAnsi="Aptos"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ADF4E77"/>
    <w:multiLevelType w:val="hybridMultilevel"/>
    <w:tmpl w:val="06A09268"/>
    <w:lvl w:ilvl="0" w:tplc="181A094A">
      <w:start w:val="1"/>
      <w:numFmt w:val="bullet"/>
      <w:lvlText w:val="•"/>
      <w:lvlJc w:val="left"/>
      <w:pPr>
        <w:tabs>
          <w:tab w:val="num" w:pos="720"/>
        </w:tabs>
        <w:ind w:left="720" w:hanging="360"/>
      </w:pPr>
      <w:rPr>
        <w:rFonts w:ascii="Arial" w:hAnsi="Arial" w:hint="default"/>
      </w:rPr>
    </w:lvl>
    <w:lvl w:ilvl="1" w:tplc="984E7C52" w:tentative="1">
      <w:start w:val="1"/>
      <w:numFmt w:val="bullet"/>
      <w:lvlText w:val="•"/>
      <w:lvlJc w:val="left"/>
      <w:pPr>
        <w:tabs>
          <w:tab w:val="num" w:pos="1440"/>
        </w:tabs>
        <w:ind w:left="1440" w:hanging="360"/>
      </w:pPr>
      <w:rPr>
        <w:rFonts w:ascii="Arial" w:hAnsi="Arial" w:hint="default"/>
      </w:rPr>
    </w:lvl>
    <w:lvl w:ilvl="2" w:tplc="E5B25B42" w:tentative="1">
      <w:start w:val="1"/>
      <w:numFmt w:val="bullet"/>
      <w:lvlText w:val="•"/>
      <w:lvlJc w:val="left"/>
      <w:pPr>
        <w:tabs>
          <w:tab w:val="num" w:pos="2160"/>
        </w:tabs>
        <w:ind w:left="2160" w:hanging="360"/>
      </w:pPr>
      <w:rPr>
        <w:rFonts w:ascii="Arial" w:hAnsi="Arial" w:hint="default"/>
      </w:rPr>
    </w:lvl>
    <w:lvl w:ilvl="3" w:tplc="4AB68FF0" w:tentative="1">
      <w:start w:val="1"/>
      <w:numFmt w:val="bullet"/>
      <w:lvlText w:val="•"/>
      <w:lvlJc w:val="left"/>
      <w:pPr>
        <w:tabs>
          <w:tab w:val="num" w:pos="2880"/>
        </w:tabs>
        <w:ind w:left="2880" w:hanging="360"/>
      </w:pPr>
      <w:rPr>
        <w:rFonts w:ascii="Arial" w:hAnsi="Arial" w:hint="default"/>
      </w:rPr>
    </w:lvl>
    <w:lvl w:ilvl="4" w:tplc="4D226D6A" w:tentative="1">
      <w:start w:val="1"/>
      <w:numFmt w:val="bullet"/>
      <w:lvlText w:val="•"/>
      <w:lvlJc w:val="left"/>
      <w:pPr>
        <w:tabs>
          <w:tab w:val="num" w:pos="3600"/>
        </w:tabs>
        <w:ind w:left="3600" w:hanging="360"/>
      </w:pPr>
      <w:rPr>
        <w:rFonts w:ascii="Arial" w:hAnsi="Arial" w:hint="default"/>
      </w:rPr>
    </w:lvl>
    <w:lvl w:ilvl="5" w:tplc="EEA6FFBC" w:tentative="1">
      <w:start w:val="1"/>
      <w:numFmt w:val="bullet"/>
      <w:lvlText w:val="•"/>
      <w:lvlJc w:val="left"/>
      <w:pPr>
        <w:tabs>
          <w:tab w:val="num" w:pos="4320"/>
        </w:tabs>
        <w:ind w:left="4320" w:hanging="360"/>
      </w:pPr>
      <w:rPr>
        <w:rFonts w:ascii="Arial" w:hAnsi="Arial" w:hint="default"/>
      </w:rPr>
    </w:lvl>
    <w:lvl w:ilvl="6" w:tplc="90CA1520" w:tentative="1">
      <w:start w:val="1"/>
      <w:numFmt w:val="bullet"/>
      <w:lvlText w:val="•"/>
      <w:lvlJc w:val="left"/>
      <w:pPr>
        <w:tabs>
          <w:tab w:val="num" w:pos="5040"/>
        </w:tabs>
        <w:ind w:left="5040" w:hanging="360"/>
      </w:pPr>
      <w:rPr>
        <w:rFonts w:ascii="Arial" w:hAnsi="Arial" w:hint="default"/>
      </w:rPr>
    </w:lvl>
    <w:lvl w:ilvl="7" w:tplc="B5C252AC" w:tentative="1">
      <w:start w:val="1"/>
      <w:numFmt w:val="bullet"/>
      <w:lvlText w:val="•"/>
      <w:lvlJc w:val="left"/>
      <w:pPr>
        <w:tabs>
          <w:tab w:val="num" w:pos="5760"/>
        </w:tabs>
        <w:ind w:left="5760" w:hanging="360"/>
      </w:pPr>
      <w:rPr>
        <w:rFonts w:ascii="Arial" w:hAnsi="Arial" w:hint="default"/>
      </w:rPr>
    </w:lvl>
    <w:lvl w:ilvl="8" w:tplc="1898BD70"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3AFE5E36"/>
    <w:multiLevelType w:val="multilevel"/>
    <w:tmpl w:val="2A9CE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7C211A0"/>
    <w:multiLevelType w:val="hybridMultilevel"/>
    <w:tmpl w:val="C638DDB0"/>
    <w:lvl w:ilvl="0" w:tplc="2834CCA8">
      <w:start w:val="1"/>
      <w:numFmt w:val="bullet"/>
      <w:lvlText w:val="•"/>
      <w:lvlJc w:val="left"/>
      <w:pPr>
        <w:tabs>
          <w:tab w:val="num" w:pos="720"/>
        </w:tabs>
        <w:ind w:left="720" w:hanging="360"/>
      </w:pPr>
      <w:rPr>
        <w:rFonts w:ascii="Arial" w:hAnsi="Arial" w:hint="default"/>
      </w:rPr>
    </w:lvl>
    <w:lvl w:ilvl="1" w:tplc="CD582C66" w:tentative="1">
      <w:start w:val="1"/>
      <w:numFmt w:val="bullet"/>
      <w:lvlText w:val="•"/>
      <w:lvlJc w:val="left"/>
      <w:pPr>
        <w:tabs>
          <w:tab w:val="num" w:pos="1440"/>
        </w:tabs>
        <w:ind w:left="1440" w:hanging="360"/>
      </w:pPr>
      <w:rPr>
        <w:rFonts w:ascii="Arial" w:hAnsi="Arial" w:hint="default"/>
      </w:rPr>
    </w:lvl>
    <w:lvl w:ilvl="2" w:tplc="A60CC33E" w:tentative="1">
      <w:start w:val="1"/>
      <w:numFmt w:val="bullet"/>
      <w:lvlText w:val="•"/>
      <w:lvlJc w:val="left"/>
      <w:pPr>
        <w:tabs>
          <w:tab w:val="num" w:pos="2160"/>
        </w:tabs>
        <w:ind w:left="2160" w:hanging="360"/>
      </w:pPr>
      <w:rPr>
        <w:rFonts w:ascii="Arial" w:hAnsi="Arial" w:hint="default"/>
      </w:rPr>
    </w:lvl>
    <w:lvl w:ilvl="3" w:tplc="D962FD7E" w:tentative="1">
      <w:start w:val="1"/>
      <w:numFmt w:val="bullet"/>
      <w:lvlText w:val="•"/>
      <w:lvlJc w:val="left"/>
      <w:pPr>
        <w:tabs>
          <w:tab w:val="num" w:pos="2880"/>
        </w:tabs>
        <w:ind w:left="2880" w:hanging="360"/>
      </w:pPr>
      <w:rPr>
        <w:rFonts w:ascii="Arial" w:hAnsi="Arial" w:hint="default"/>
      </w:rPr>
    </w:lvl>
    <w:lvl w:ilvl="4" w:tplc="5B543EEA" w:tentative="1">
      <w:start w:val="1"/>
      <w:numFmt w:val="bullet"/>
      <w:lvlText w:val="•"/>
      <w:lvlJc w:val="left"/>
      <w:pPr>
        <w:tabs>
          <w:tab w:val="num" w:pos="3600"/>
        </w:tabs>
        <w:ind w:left="3600" w:hanging="360"/>
      </w:pPr>
      <w:rPr>
        <w:rFonts w:ascii="Arial" w:hAnsi="Arial" w:hint="default"/>
      </w:rPr>
    </w:lvl>
    <w:lvl w:ilvl="5" w:tplc="F7BA4406" w:tentative="1">
      <w:start w:val="1"/>
      <w:numFmt w:val="bullet"/>
      <w:lvlText w:val="•"/>
      <w:lvlJc w:val="left"/>
      <w:pPr>
        <w:tabs>
          <w:tab w:val="num" w:pos="4320"/>
        </w:tabs>
        <w:ind w:left="4320" w:hanging="360"/>
      </w:pPr>
      <w:rPr>
        <w:rFonts w:ascii="Arial" w:hAnsi="Arial" w:hint="default"/>
      </w:rPr>
    </w:lvl>
    <w:lvl w:ilvl="6" w:tplc="FD6CB048" w:tentative="1">
      <w:start w:val="1"/>
      <w:numFmt w:val="bullet"/>
      <w:lvlText w:val="•"/>
      <w:lvlJc w:val="left"/>
      <w:pPr>
        <w:tabs>
          <w:tab w:val="num" w:pos="5040"/>
        </w:tabs>
        <w:ind w:left="5040" w:hanging="360"/>
      </w:pPr>
      <w:rPr>
        <w:rFonts w:ascii="Arial" w:hAnsi="Arial" w:hint="default"/>
      </w:rPr>
    </w:lvl>
    <w:lvl w:ilvl="7" w:tplc="454CF91E" w:tentative="1">
      <w:start w:val="1"/>
      <w:numFmt w:val="bullet"/>
      <w:lvlText w:val="•"/>
      <w:lvlJc w:val="left"/>
      <w:pPr>
        <w:tabs>
          <w:tab w:val="num" w:pos="5760"/>
        </w:tabs>
        <w:ind w:left="5760" w:hanging="360"/>
      </w:pPr>
      <w:rPr>
        <w:rFonts w:ascii="Arial" w:hAnsi="Arial" w:hint="default"/>
      </w:rPr>
    </w:lvl>
    <w:lvl w:ilvl="8" w:tplc="94A27A7E"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49841D0E"/>
    <w:multiLevelType w:val="hybridMultilevel"/>
    <w:tmpl w:val="AD6EDF08"/>
    <w:lvl w:ilvl="0" w:tplc="D7E87A1A">
      <w:start w:val="1"/>
      <w:numFmt w:val="bullet"/>
      <w:lvlText w:val="•"/>
      <w:lvlJc w:val="left"/>
      <w:pPr>
        <w:tabs>
          <w:tab w:val="num" w:pos="720"/>
        </w:tabs>
        <w:ind w:left="720" w:hanging="360"/>
      </w:pPr>
      <w:rPr>
        <w:rFonts w:ascii="Arial" w:hAnsi="Arial" w:hint="default"/>
      </w:rPr>
    </w:lvl>
    <w:lvl w:ilvl="1" w:tplc="B0C05118" w:tentative="1">
      <w:start w:val="1"/>
      <w:numFmt w:val="bullet"/>
      <w:lvlText w:val="•"/>
      <w:lvlJc w:val="left"/>
      <w:pPr>
        <w:tabs>
          <w:tab w:val="num" w:pos="1440"/>
        </w:tabs>
        <w:ind w:left="1440" w:hanging="360"/>
      </w:pPr>
      <w:rPr>
        <w:rFonts w:ascii="Arial" w:hAnsi="Arial" w:hint="default"/>
      </w:rPr>
    </w:lvl>
    <w:lvl w:ilvl="2" w:tplc="67D27F04" w:tentative="1">
      <w:start w:val="1"/>
      <w:numFmt w:val="bullet"/>
      <w:lvlText w:val="•"/>
      <w:lvlJc w:val="left"/>
      <w:pPr>
        <w:tabs>
          <w:tab w:val="num" w:pos="2160"/>
        </w:tabs>
        <w:ind w:left="2160" w:hanging="360"/>
      </w:pPr>
      <w:rPr>
        <w:rFonts w:ascii="Arial" w:hAnsi="Arial" w:hint="default"/>
      </w:rPr>
    </w:lvl>
    <w:lvl w:ilvl="3" w:tplc="1A8836E2" w:tentative="1">
      <w:start w:val="1"/>
      <w:numFmt w:val="bullet"/>
      <w:lvlText w:val="•"/>
      <w:lvlJc w:val="left"/>
      <w:pPr>
        <w:tabs>
          <w:tab w:val="num" w:pos="2880"/>
        </w:tabs>
        <w:ind w:left="2880" w:hanging="360"/>
      </w:pPr>
      <w:rPr>
        <w:rFonts w:ascii="Arial" w:hAnsi="Arial" w:hint="default"/>
      </w:rPr>
    </w:lvl>
    <w:lvl w:ilvl="4" w:tplc="D2BAE032" w:tentative="1">
      <w:start w:val="1"/>
      <w:numFmt w:val="bullet"/>
      <w:lvlText w:val="•"/>
      <w:lvlJc w:val="left"/>
      <w:pPr>
        <w:tabs>
          <w:tab w:val="num" w:pos="3600"/>
        </w:tabs>
        <w:ind w:left="3600" w:hanging="360"/>
      </w:pPr>
      <w:rPr>
        <w:rFonts w:ascii="Arial" w:hAnsi="Arial" w:hint="default"/>
      </w:rPr>
    </w:lvl>
    <w:lvl w:ilvl="5" w:tplc="598CC5A8" w:tentative="1">
      <w:start w:val="1"/>
      <w:numFmt w:val="bullet"/>
      <w:lvlText w:val="•"/>
      <w:lvlJc w:val="left"/>
      <w:pPr>
        <w:tabs>
          <w:tab w:val="num" w:pos="4320"/>
        </w:tabs>
        <w:ind w:left="4320" w:hanging="360"/>
      </w:pPr>
      <w:rPr>
        <w:rFonts w:ascii="Arial" w:hAnsi="Arial" w:hint="default"/>
      </w:rPr>
    </w:lvl>
    <w:lvl w:ilvl="6" w:tplc="5826323A" w:tentative="1">
      <w:start w:val="1"/>
      <w:numFmt w:val="bullet"/>
      <w:lvlText w:val="•"/>
      <w:lvlJc w:val="left"/>
      <w:pPr>
        <w:tabs>
          <w:tab w:val="num" w:pos="5040"/>
        </w:tabs>
        <w:ind w:left="5040" w:hanging="360"/>
      </w:pPr>
      <w:rPr>
        <w:rFonts w:ascii="Arial" w:hAnsi="Arial" w:hint="default"/>
      </w:rPr>
    </w:lvl>
    <w:lvl w:ilvl="7" w:tplc="59963916" w:tentative="1">
      <w:start w:val="1"/>
      <w:numFmt w:val="bullet"/>
      <w:lvlText w:val="•"/>
      <w:lvlJc w:val="left"/>
      <w:pPr>
        <w:tabs>
          <w:tab w:val="num" w:pos="5760"/>
        </w:tabs>
        <w:ind w:left="5760" w:hanging="360"/>
      </w:pPr>
      <w:rPr>
        <w:rFonts w:ascii="Arial" w:hAnsi="Arial" w:hint="default"/>
      </w:rPr>
    </w:lvl>
    <w:lvl w:ilvl="8" w:tplc="5052F090"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50080764"/>
    <w:multiLevelType w:val="hybridMultilevel"/>
    <w:tmpl w:val="8CE00584"/>
    <w:lvl w:ilvl="0" w:tplc="FE96457C">
      <w:start w:val="1"/>
      <w:numFmt w:val="bullet"/>
      <w:lvlText w:val="•"/>
      <w:lvlJc w:val="left"/>
      <w:pPr>
        <w:tabs>
          <w:tab w:val="num" w:pos="720"/>
        </w:tabs>
        <w:ind w:left="720" w:hanging="360"/>
      </w:pPr>
      <w:rPr>
        <w:rFonts w:ascii="Arial" w:hAnsi="Arial" w:hint="default"/>
      </w:rPr>
    </w:lvl>
    <w:lvl w:ilvl="1" w:tplc="03180A54" w:tentative="1">
      <w:start w:val="1"/>
      <w:numFmt w:val="bullet"/>
      <w:lvlText w:val="•"/>
      <w:lvlJc w:val="left"/>
      <w:pPr>
        <w:tabs>
          <w:tab w:val="num" w:pos="1440"/>
        </w:tabs>
        <w:ind w:left="1440" w:hanging="360"/>
      </w:pPr>
      <w:rPr>
        <w:rFonts w:ascii="Arial" w:hAnsi="Arial" w:hint="default"/>
      </w:rPr>
    </w:lvl>
    <w:lvl w:ilvl="2" w:tplc="A4B098EA" w:tentative="1">
      <w:start w:val="1"/>
      <w:numFmt w:val="bullet"/>
      <w:lvlText w:val="•"/>
      <w:lvlJc w:val="left"/>
      <w:pPr>
        <w:tabs>
          <w:tab w:val="num" w:pos="2160"/>
        </w:tabs>
        <w:ind w:left="2160" w:hanging="360"/>
      </w:pPr>
      <w:rPr>
        <w:rFonts w:ascii="Arial" w:hAnsi="Arial" w:hint="default"/>
      </w:rPr>
    </w:lvl>
    <w:lvl w:ilvl="3" w:tplc="E2D48C2C" w:tentative="1">
      <w:start w:val="1"/>
      <w:numFmt w:val="bullet"/>
      <w:lvlText w:val="•"/>
      <w:lvlJc w:val="left"/>
      <w:pPr>
        <w:tabs>
          <w:tab w:val="num" w:pos="2880"/>
        </w:tabs>
        <w:ind w:left="2880" w:hanging="360"/>
      </w:pPr>
      <w:rPr>
        <w:rFonts w:ascii="Arial" w:hAnsi="Arial" w:hint="default"/>
      </w:rPr>
    </w:lvl>
    <w:lvl w:ilvl="4" w:tplc="FCF6206A" w:tentative="1">
      <w:start w:val="1"/>
      <w:numFmt w:val="bullet"/>
      <w:lvlText w:val="•"/>
      <w:lvlJc w:val="left"/>
      <w:pPr>
        <w:tabs>
          <w:tab w:val="num" w:pos="3600"/>
        </w:tabs>
        <w:ind w:left="3600" w:hanging="360"/>
      </w:pPr>
      <w:rPr>
        <w:rFonts w:ascii="Arial" w:hAnsi="Arial" w:hint="default"/>
      </w:rPr>
    </w:lvl>
    <w:lvl w:ilvl="5" w:tplc="FA1A70EA" w:tentative="1">
      <w:start w:val="1"/>
      <w:numFmt w:val="bullet"/>
      <w:lvlText w:val="•"/>
      <w:lvlJc w:val="left"/>
      <w:pPr>
        <w:tabs>
          <w:tab w:val="num" w:pos="4320"/>
        </w:tabs>
        <w:ind w:left="4320" w:hanging="360"/>
      </w:pPr>
      <w:rPr>
        <w:rFonts w:ascii="Arial" w:hAnsi="Arial" w:hint="default"/>
      </w:rPr>
    </w:lvl>
    <w:lvl w:ilvl="6" w:tplc="2820B1F6" w:tentative="1">
      <w:start w:val="1"/>
      <w:numFmt w:val="bullet"/>
      <w:lvlText w:val="•"/>
      <w:lvlJc w:val="left"/>
      <w:pPr>
        <w:tabs>
          <w:tab w:val="num" w:pos="5040"/>
        </w:tabs>
        <w:ind w:left="5040" w:hanging="360"/>
      </w:pPr>
      <w:rPr>
        <w:rFonts w:ascii="Arial" w:hAnsi="Arial" w:hint="default"/>
      </w:rPr>
    </w:lvl>
    <w:lvl w:ilvl="7" w:tplc="C532BFB4" w:tentative="1">
      <w:start w:val="1"/>
      <w:numFmt w:val="bullet"/>
      <w:lvlText w:val="•"/>
      <w:lvlJc w:val="left"/>
      <w:pPr>
        <w:tabs>
          <w:tab w:val="num" w:pos="5760"/>
        </w:tabs>
        <w:ind w:left="5760" w:hanging="360"/>
      </w:pPr>
      <w:rPr>
        <w:rFonts w:ascii="Arial" w:hAnsi="Arial" w:hint="default"/>
      </w:rPr>
    </w:lvl>
    <w:lvl w:ilvl="8" w:tplc="D3C499F6"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52647AE7"/>
    <w:multiLevelType w:val="hybridMultilevel"/>
    <w:tmpl w:val="71264DB6"/>
    <w:lvl w:ilvl="0" w:tplc="9B2C8634">
      <w:start w:val="1"/>
      <w:numFmt w:val="bullet"/>
      <w:lvlText w:val="•"/>
      <w:lvlJc w:val="left"/>
      <w:pPr>
        <w:tabs>
          <w:tab w:val="num" w:pos="720"/>
        </w:tabs>
        <w:ind w:left="720" w:hanging="360"/>
      </w:pPr>
      <w:rPr>
        <w:rFonts w:ascii="Arial" w:hAnsi="Arial" w:hint="default"/>
      </w:rPr>
    </w:lvl>
    <w:lvl w:ilvl="1" w:tplc="FAC61EC0" w:tentative="1">
      <w:start w:val="1"/>
      <w:numFmt w:val="bullet"/>
      <w:lvlText w:val="•"/>
      <w:lvlJc w:val="left"/>
      <w:pPr>
        <w:tabs>
          <w:tab w:val="num" w:pos="1440"/>
        </w:tabs>
        <w:ind w:left="1440" w:hanging="360"/>
      </w:pPr>
      <w:rPr>
        <w:rFonts w:ascii="Arial" w:hAnsi="Arial" w:hint="default"/>
      </w:rPr>
    </w:lvl>
    <w:lvl w:ilvl="2" w:tplc="030AE17C" w:tentative="1">
      <w:start w:val="1"/>
      <w:numFmt w:val="bullet"/>
      <w:lvlText w:val="•"/>
      <w:lvlJc w:val="left"/>
      <w:pPr>
        <w:tabs>
          <w:tab w:val="num" w:pos="2160"/>
        </w:tabs>
        <w:ind w:left="2160" w:hanging="360"/>
      </w:pPr>
      <w:rPr>
        <w:rFonts w:ascii="Arial" w:hAnsi="Arial" w:hint="default"/>
      </w:rPr>
    </w:lvl>
    <w:lvl w:ilvl="3" w:tplc="DDE89516" w:tentative="1">
      <w:start w:val="1"/>
      <w:numFmt w:val="bullet"/>
      <w:lvlText w:val="•"/>
      <w:lvlJc w:val="left"/>
      <w:pPr>
        <w:tabs>
          <w:tab w:val="num" w:pos="2880"/>
        </w:tabs>
        <w:ind w:left="2880" w:hanging="360"/>
      </w:pPr>
      <w:rPr>
        <w:rFonts w:ascii="Arial" w:hAnsi="Arial" w:hint="default"/>
      </w:rPr>
    </w:lvl>
    <w:lvl w:ilvl="4" w:tplc="0854F7E0" w:tentative="1">
      <w:start w:val="1"/>
      <w:numFmt w:val="bullet"/>
      <w:lvlText w:val="•"/>
      <w:lvlJc w:val="left"/>
      <w:pPr>
        <w:tabs>
          <w:tab w:val="num" w:pos="3600"/>
        </w:tabs>
        <w:ind w:left="3600" w:hanging="360"/>
      </w:pPr>
      <w:rPr>
        <w:rFonts w:ascii="Arial" w:hAnsi="Arial" w:hint="default"/>
      </w:rPr>
    </w:lvl>
    <w:lvl w:ilvl="5" w:tplc="DAE2C530" w:tentative="1">
      <w:start w:val="1"/>
      <w:numFmt w:val="bullet"/>
      <w:lvlText w:val="•"/>
      <w:lvlJc w:val="left"/>
      <w:pPr>
        <w:tabs>
          <w:tab w:val="num" w:pos="4320"/>
        </w:tabs>
        <w:ind w:left="4320" w:hanging="360"/>
      </w:pPr>
      <w:rPr>
        <w:rFonts w:ascii="Arial" w:hAnsi="Arial" w:hint="default"/>
      </w:rPr>
    </w:lvl>
    <w:lvl w:ilvl="6" w:tplc="769E1D7C" w:tentative="1">
      <w:start w:val="1"/>
      <w:numFmt w:val="bullet"/>
      <w:lvlText w:val="•"/>
      <w:lvlJc w:val="left"/>
      <w:pPr>
        <w:tabs>
          <w:tab w:val="num" w:pos="5040"/>
        </w:tabs>
        <w:ind w:left="5040" w:hanging="360"/>
      </w:pPr>
      <w:rPr>
        <w:rFonts w:ascii="Arial" w:hAnsi="Arial" w:hint="default"/>
      </w:rPr>
    </w:lvl>
    <w:lvl w:ilvl="7" w:tplc="886655E6" w:tentative="1">
      <w:start w:val="1"/>
      <w:numFmt w:val="bullet"/>
      <w:lvlText w:val="•"/>
      <w:lvlJc w:val="left"/>
      <w:pPr>
        <w:tabs>
          <w:tab w:val="num" w:pos="5760"/>
        </w:tabs>
        <w:ind w:left="5760" w:hanging="360"/>
      </w:pPr>
      <w:rPr>
        <w:rFonts w:ascii="Arial" w:hAnsi="Arial" w:hint="default"/>
      </w:rPr>
    </w:lvl>
    <w:lvl w:ilvl="8" w:tplc="C1AA21C4"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538029EC"/>
    <w:multiLevelType w:val="hybridMultilevel"/>
    <w:tmpl w:val="53429678"/>
    <w:lvl w:ilvl="0" w:tplc="0C09000B">
      <w:start w:val="1"/>
      <w:numFmt w:val="bullet"/>
      <w:lvlText w:val=""/>
      <w:lvlJc w:val="left"/>
      <w:pPr>
        <w:ind w:left="720" w:hanging="360"/>
      </w:pPr>
      <w:rPr>
        <w:rFonts w:ascii="Wingdings" w:hAnsi="Wingdings"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60C599B"/>
    <w:multiLevelType w:val="hybridMultilevel"/>
    <w:tmpl w:val="983006C6"/>
    <w:lvl w:ilvl="0" w:tplc="20E8CEA0">
      <w:start w:val="1"/>
      <w:numFmt w:val="bullet"/>
      <w:lvlText w:val="•"/>
      <w:lvlJc w:val="left"/>
      <w:pPr>
        <w:tabs>
          <w:tab w:val="num" w:pos="720"/>
        </w:tabs>
        <w:ind w:left="720" w:hanging="360"/>
      </w:pPr>
      <w:rPr>
        <w:rFonts w:ascii="Arial" w:hAnsi="Arial" w:hint="default"/>
      </w:rPr>
    </w:lvl>
    <w:lvl w:ilvl="1" w:tplc="85C6A716" w:tentative="1">
      <w:start w:val="1"/>
      <w:numFmt w:val="bullet"/>
      <w:lvlText w:val="•"/>
      <w:lvlJc w:val="left"/>
      <w:pPr>
        <w:tabs>
          <w:tab w:val="num" w:pos="1440"/>
        </w:tabs>
        <w:ind w:left="1440" w:hanging="360"/>
      </w:pPr>
      <w:rPr>
        <w:rFonts w:ascii="Arial" w:hAnsi="Arial" w:hint="default"/>
      </w:rPr>
    </w:lvl>
    <w:lvl w:ilvl="2" w:tplc="A24605B2" w:tentative="1">
      <w:start w:val="1"/>
      <w:numFmt w:val="bullet"/>
      <w:lvlText w:val="•"/>
      <w:lvlJc w:val="left"/>
      <w:pPr>
        <w:tabs>
          <w:tab w:val="num" w:pos="2160"/>
        </w:tabs>
        <w:ind w:left="2160" w:hanging="360"/>
      </w:pPr>
      <w:rPr>
        <w:rFonts w:ascii="Arial" w:hAnsi="Arial" w:hint="default"/>
      </w:rPr>
    </w:lvl>
    <w:lvl w:ilvl="3" w:tplc="E0547F30" w:tentative="1">
      <w:start w:val="1"/>
      <w:numFmt w:val="bullet"/>
      <w:lvlText w:val="•"/>
      <w:lvlJc w:val="left"/>
      <w:pPr>
        <w:tabs>
          <w:tab w:val="num" w:pos="2880"/>
        </w:tabs>
        <w:ind w:left="2880" w:hanging="360"/>
      </w:pPr>
      <w:rPr>
        <w:rFonts w:ascii="Arial" w:hAnsi="Arial" w:hint="default"/>
      </w:rPr>
    </w:lvl>
    <w:lvl w:ilvl="4" w:tplc="EE80338E" w:tentative="1">
      <w:start w:val="1"/>
      <w:numFmt w:val="bullet"/>
      <w:lvlText w:val="•"/>
      <w:lvlJc w:val="left"/>
      <w:pPr>
        <w:tabs>
          <w:tab w:val="num" w:pos="3600"/>
        </w:tabs>
        <w:ind w:left="3600" w:hanging="360"/>
      </w:pPr>
      <w:rPr>
        <w:rFonts w:ascii="Arial" w:hAnsi="Arial" w:hint="default"/>
      </w:rPr>
    </w:lvl>
    <w:lvl w:ilvl="5" w:tplc="2B2EC860" w:tentative="1">
      <w:start w:val="1"/>
      <w:numFmt w:val="bullet"/>
      <w:lvlText w:val="•"/>
      <w:lvlJc w:val="left"/>
      <w:pPr>
        <w:tabs>
          <w:tab w:val="num" w:pos="4320"/>
        </w:tabs>
        <w:ind w:left="4320" w:hanging="360"/>
      </w:pPr>
      <w:rPr>
        <w:rFonts w:ascii="Arial" w:hAnsi="Arial" w:hint="default"/>
      </w:rPr>
    </w:lvl>
    <w:lvl w:ilvl="6" w:tplc="7ED414D4" w:tentative="1">
      <w:start w:val="1"/>
      <w:numFmt w:val="bullet"/>
      <w:lvlText w:val="•"/>
      <w:lvlJc w:val="left"/>
      <w:pPr>
        <w:tabs>
          <w:tab w:val="num" w:pos="5040"/>
        </w:tabs>
        <w:ind w:left="5040" w:hanging="360"/>
      </w:pPr>
      <w:rPr>
        <w:rFonts w:ascii="Arial" w:hAnsi="Arial" w:hint="default"/>
      </w:rPr>
    </w:lvl>
    <w:lvl w:ilvl="7" w:tplc="543282F8" w:tentative="1">
      <w:start w:val="1"/>
      <w:numFmt w:val="bullet"/>
      <w:lvlText w:val="•"/>
      <w:lvlJc w:val="left"/>
      <w:pPr>
        <w:tabs>
          <w:tab w:val="num" w:pos="5760"/>
        </w:tabs>
        <w:ind w:left="5760" w:hanging="360"/>
      </w:pPr>
      <w:rPr>
        <w:rFonts w:ascii="Arial" w:hAnsi="Arial" w:hint="default"/>
      </w:rPr>
    </w:lvl>
    <w:lvl w:ilvl="8" w:tplc="F6048A00"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647C2FE4"/>
    <w:multiLevelType w:val="hybridMultilevel"/>
    <w:tmpl w:val="01486246"/>
    <w:lvl w:ilvl="0" w:tplc="A16E697A">
      <w:start w:val="1"/>
      <w:numFmt w:val="bullet"/>
      <w:lvlText w:val="•"/>
      <w:lvlJc w:val="left"/>
      <w:pPr>
        <w:tabs>
          <w:tab w:val="num" w:pos="720"/>
        </w:tabs>
        <w:ind w:left="720" w:hanging="360"/>
      </w:pPr>
      <w:rPr>
        <w:rFonts w:ascii="Arial" w:hAnsi="Arial" w:hint="default"/>
      </w:rPr>
    </w:lvl>
    <w:lvl w:ilvl="1" w:tplc="FA1A6702" w:tentative="1">
      <w:start w:val="1"/>
      <w:numFmt w:val="bullet"/>
      <w:lvlText w:val="•"/>
      <w:lvlJc w:val="left"/>
      <w:pPr>
        <w:tabs>
          <w:tab w:val="num" w:pos="1440"/>
        </w:tabs>
        <w:ind w:left="1440" w:hanging="360"/>
      </w:pPr>
      <w:rPr>
        <w:rFonts w:ascii="Arial" w:hAnsi="Arial" w:hint="default"/>
      </w:rPr>
    </w:lvl>
    <w:lvl w:ilvl="2" w:tplc="1AE636AC" w:tentative="1">
      <w:start w:val="1"/>
      <w:numFmt w:val="bullet"/>
      <w:lvlText w:val="•"/>
      <w:lvlJc w:val="left"/>
      <w:pPr>
        <w:tabs>
          <w:tab w:val="num" w:pos="2160"/>
        </w:tabs>
        <w:ind w:left="2160" w:hanging="360"/>
      </w:pPr>
      <w:rPr>
        <w:rFonts w:ascii="Arial" w:hAnsi="Arial" w:hint="default"/>
      </w:rPr>
    </w:lvl>
    <w:lvl w:ilvl="3" w:tplc="ED48A6D2" w:tentative="1">
      <w:start w:val="1"/>
      <w:numFmt w:val="bullet"/>
      <w:lvlText w:val="•"/>
      <w:lvlJc w:val="left"/>
      <w:pPr>
        <w:tabs>
          <w:tab w:val="num" w:pos="2880"/>
        </w:tabs>
        <w:ind w:left="2880" w:hanging="360"/>
      </w:pPr>
      <w:rPr>
        <w:rFonts w:ascii="Arial" w:hAnsi="Arial" w:hint="default"/>
      </w:rPr>
    </w:lvl>
    <w:lvl w:ilvl="4" w:tplc="374CD812" w:tentative="1">
      <w:start w:val="1"/>
      <w:numFmt w:val="bullet"/>
      <w:lvlText w:val="•"/>
      <w:lvlJc w:val="left"/>
      <w:pPr>
        <w:tabs>
          <w:tab w:val="num" w:pos="3600"/>
        </w:tabs>
        <w:ind w:left="3600" w:hanging="360"/>
      </w:pPr>
      <w:rPr>
        <w:rFonts w:ascii="Arial" w:hAnsi="Arial" w:hint="default"/>
      </w:rPr>
    </w:lvl>
    <w:lvl w:ilvl="5" w:tplc="DAD49CEE" w:tentative="1">
      <w:start w:val="1"/>
      <w:numFmt w:val="bullet"/>
      <w:lvlText w:val="•"/>
      <w:lvlJc w:val="left"/>
      <w:pPr>
        <w:tabs>
          <w:tab w:val="num" w:pos="4320"/>
        </w:tabs>
        <w:ind w:left="4320" w:hanging="360"/>
      </w:pPr>
      <w:rPr>
        <w:rFonts w:ascii="Arial" w:hAnsi="Arial" w:hint="default"/>
      </w:rPr>
    </w:lvl>
    <w:lvl w:ilvl="6" w:tplc="C87A9EE2" w:tentative="1">
      <w:start w:val="1"/>
      <w:numFmt w:val="bullet"/>
      <w:lvlText w:val="•"/>
      <w:lvlJc w:val="left"/>
      <w:pPr>
        <w:tabs>
          <w:tab w:val="num" w:pos="5040"/>
        </w:tabs>
        <w:ind w:left="5040" w:hanging="360"/>
      </w:pPr>
      <w:rPr>
        <w:rFonts w:ascii="Arial" w:hAnsi="Arial" w:hint="default"/>
      </w:rPr>
    </w:lvl>
    <w:lvl w:ilvl="7" w:tplc="ECE00C86" w:tentative="1">
      <w:start w:val="1"/>
      <w:numFmt w:val="bullet"/>
      <w:lvlText w:val="•"/>
      <w:lvlJc w:val="left"/>
      <w:pPr>
        <w:tabs>
          <w:tab w:val="num" w:pos="5760"/>
        </w:tabs>
        <w:ind w:left="5760" w:hanging="360"/>
      </w:pPr>
      <w:rPr>
        <w:rFonts w:ascii="Arial" w:hAnsi="Arial" w:hint="default"/>
      </w:rPr>
    </w:lvl>
    <w:lvl w:ilvl="8" w:tplc="C3367FEE"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65A82523"/>
    <w:multiLevelType w:val="multilevel"/>
    <w:tmpl w:val="EA9CF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A870B58"/>
    <w:multiLevelType w:val="hybridMultilevel"/>
    <w:tmpl w:val="9666449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7" w15:restartNumberingAfterBreak="0">
    <w:nsid w:val="6D24518E"/>
    <w:multiLevelType w:val="hybridMultilevel"/>
    <w:tmpl w:val="00029A90"/>
    <w:lvl w:ilvl="0" w:tplc="FA286874">
      <w:start w:val="1"/>
      <w:numFmt w:val="bullet"/>
      <w:lvlText w:val="•"/>
      <w:lvlJc w:val="left"/>
      <w:pPr>
        <w:tabs>
          <w:tab w:val="num" w:pos="720"/>
        </w:tabs>
        <w:ind w:left="720" w:hanging="360"/>
      </w:pPr>
      <w:rPr>
        <w:rFonts w:ascii="Arial" w:hAnsi="Arial" w:hint="default"/>
      </w:rPr>
    </w:lvl>
    <w:lvl w:ilvl="1" w:tplc="940E870A" w:tentative="1">
      <w:start w:val="1"/>
      <w:numFmt w:val="bullet"/>
      <w:lvlText w:val="•"/>
      <w:lvlJc w:val="left"/>
      <w:pPr>
        <w:tabs>
          <w:tab w:val="num" w:pos="1440"/>
        </w:tabs>
        <w:ind w:left="1440" w:hanging="360"/>
      </w:pPr>
      <w:rPr>
        <w:rFonts w:ascii="Arial" w:hAnsi="Arial" w:hint="default"/>
      </w:rPr>
    </w:lvl>
    <w:lvl w:ilvl="2" w:tplc="0A0E1BAE" w:tentative="1">
      <w:start w:val="1"/>
      <w:numFmt w:val="bullet"/>
      <w:lvlText w:val="•"/>
      <w:lvlJc w:val="left"/>
      <w:pPr>
        <w:tabs>
          <w:tab w:val="num" w:pos="2160"/>
        </w:tabs>
        <w:ind w:left="2160" w:hanging="360"/>
      </w:pPr>
      <w:rPr>
        <w:rFonts w:ascii="Arial" w:hAnsi="Arial" w:hint="default"/>
      </w:rPr>
    </w:lvl>
    <w:lvl w:ilvl="3" w:tplc="4D506DE8" w:tentative="1">
      <w:start w:val="1"/>
      <w:numFmt w:val="bullet"/>
      <w:lvlText w:val="•"/>
      <w:lvlJc w:val="left"/>
      <w:pPr>
        <w:tabs>
          <w:tab w:val="num" w:pos="2880"/>
        </w:tabs>
        <w:ind w:left="2880" w:hanging="360"/>
      </w:pPr>
      <w:rPr>
        <w:rFonts w:ascii="Arial" w:hAnsi="Arial" w:hint="default"/>
      </w:rPr>
    </w:lvl>
    <w:lvl w:ilvl="4" w:tplc="F1DE5D0A" w:tentative="1">
      <w:start w:val="1"/>
      <w:numFmt w:val="bullet"/>
      <w:lvlText w:val="•"/>
      <w:lvlJc w:val="left"/>
      <w:pPr>
        <w:tabs>
          <w:tab w:val="num" w:pos="3600"/>
        </w:tabs>
        <w:ind w:left="3600" w:hanging="360"/>
      </w:pPr>
      <w:rPr>
        <w:rFonts w:ascii="Arial" w:hAnsi="Arial" w:hint="default"/>
      </w:rPr>
    </w:lvl>
    <w:lvl w:ilvl="5" w:tplc="A59E081E" w:tentative="1">
      <w:start w:val="1"/>
      <w:numFmt w:val="bullet"/>
      <w:lvlText w:val="•"/>
      <w:lvlJc w:val="left"/>
      <w:pPr>
        <w:tabs>
          <w:tab w:val="num" w:pos="4320"/>
        </w:tabs>
        <w:ind w:left="4320" w:hanging="360"/>
      </w:pPr>
      <w:rPr>
        <w:rFonts w:ascii="Arial" w:hAnsi="Arial" w:hint="default"/>
      </w:rPr>
    </w:lvl>
    <w:lvl w:ilvl="6" w:tplc="D0A00738" w:tentative="1">
      <w:start w:val="1"/>
      <w:numFmt w:val="bullet"/>
      <w:lvlText w:val="•"/>
      <w:lvlJc w:val="left"/>
      <w:pPr>
        <w:tabs>
          <w:tab w:val="num" w:pos="5040"/>
        </w:tabs>
        <w:ind w:left="5040" w:hanging="360"/>
      </w:pPr>
      <w:rPr>
        <w:rFonts w:ascii="Arial" w:hAnsi="Arial" w:hint="default"/>
      </w:rPr>
    </w:lvl>
    <w:lvl w:ilvl="7" w:tplc="69A09540" w:tentative="1">
      <w:start w:val="1"/>
      <w:numFmt w:val="bullet"/>
      <w:lvlText w:val="•"/>
      <w:lvlJc w:val="left"/>
      <w:pPr>
        <w:tabs>
          <w:tab w:val="num" w:pos="5760"/>
        </w:tabs>
        <w:ind w:left="5760" w:hanging="360"/>
      </w:pPr>
      <w:rPr>
        <w:rFonts w:ascii="Arial" w:hAnsi="Arial" w:hint="default"/>
      </w:rPr>
    </w:lvl>
    <w:lvl w:ilvl="8" w:tplc="5AA043B2"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779D16FF"/>
    <w:multiLevelType w:val="multilevel"/>
    <w:tmpl w:val="BD62C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A9A4940"/>
    <w:multiLevelType w:val="hybridMultilevel"/>
    <w:tmpl w:val="B0F41764"/>
    <w:lvl w:ilvl="0" w:tplc="B86C88B6">
      <w:start w:val="1"/>
      <w:numFmt w:val="bullet"/>
      <w:lvlText w:val="•"/>
      <w:lvlJc w:val="left"/>
      <w:pPr>
        <w:tabs>
          <w:tab w:val="num" w:pos="720"/>
        </w:tabs>
        <w:ind w:left="720" w:hanging="360"/>
      </w:pPr>
      <w:rPr>
        <w:rFonts w:ascii="Arial" w:hAnsi="Arial" w:hint="default"/>
      </w:rPr>
    </w:lvl>
    <w:lvl w:ilvl="1" w:tplc="58704140" w:tentative="1">
      <w:start w:val="1"/>
      <w:numFmt w:val="bullet"/>
      <w:lvlText w:val="•"/>
      <w:lvlJc w:val="left"/>
      <w:pPr>
        <w:tabs>
          <w:tab w:val="num" w:pos="1440"/>
        </w:tabs>
        <w:ind w:left="1440" w:hanging="360"/>
      </w:pPr>
      <w:rPr>
        <w:rFonts w:ascii="Arial" w:hAnsi="Arial" w:hint="default"/>
      </w:rPr>
    </w:lvl>
    <w:lvl w:ilvl="2" w:tplc="931E8448" w:tentative="1">
      <w:start w:val="1"/>
      <w:numFmt w:val="bullet"/>
      <w:lvlText w:val="•"/>
      <w:lvlJc w:val="left"/>
      <w:pPr>
        <w:tabs>
          <w:tab w:val="num" w:pos="2160"/>
        </w:tabs>
        <w:ind w:left="2160" w:hanging="360"/>
      </w:pPr>
      <w:rPr>
        <w:rFonts w:ascii="Arial" w:hAnsi="Arial" w:hint="default"/>
      </w:rPr>
    </w:lvl>
    <w:lvl w:ilvl="3" w:tplc="55F29114" w:tentative="1">
      <w:start w:val="1"/>
      <w:numFmt w:val="bullet"/>
      <w:lvlText w:val="•"/>
      <w:lvlJc w:val="left"/>
      <w:pPr>
        <w:tabs>
          <w:tab w:val="num" w:pos="2880"/>
        </w:tabs>
        <w:ind w:left="2880" w:hanging="360"/>
      </w:pPr>
      <w:rPr>
        <w:rFonts w:ascii="Arial" w:hAnsi="Arial" w:hint="default"/>
      </w:rPr>
    </w:lvl>
    <w:lvl w:ilvl="4" w:tplc="595ED4E6" w:tentative="1">
      <w:start w:val="1"/>
      <w:numFmt w:val="bullet"/>
      <w:lvlText w:val="•"/>
      <w:lvlJc w:val="left"/>
      <w:pPr>
        <w:tabs>
          <w:tab w:val="num" w:pos="3600"/>
        </w:tabs>
        <w:ind w:left="3600" w:hanging="360"/>
      </w:pPr>
      <w:rPr>
        <w:rFonts w:ascii="Arial" w:hAnsi="Arial" w:hint="default"/>
      </w:rPr>
    </w:lvl>
    <w:lvl w:ilvl="5" w:tplc="F21EEA62" w:tentative="1">
      <w:start w:val="1"/>
      <w:numFmt w:val="bullet"/>
      <w:lvlText w:val="•"/>
      <w:lvlJc w:val="left"/>
      <w:pPr>
        <w:tabs>
          <w:tab w:val="num" w:pos="4320"/>
        </w:tabs>
        <w:ind w:left="4320" w:hanging="360"/>
      </w:pPr>
      <w:rPr>
        <w:rFonts w:ascii="Arial" w:hAnsi="Arial" w:hint="default"/>
      </w:rPr>
    </w:lvl>
    <w:lvl w:ilvl="6" w:tplc="460A4922" w:tentative="1">
      <w:start w:val="1"/>
      <w:numFmt w:val="bullet"/>
      <w:lvlText w:val="•"/>
      <w:lvlJc w:val="left"/>
      <w:pPr>
        <w:tabs>
          <w:tab w:val="num" w:pos="5040"/>
        </w:tabs>
        <w:ind w:left="5040" w:hanging="360"/>
      </w:pPr>
      <w:rPr>
        <w:rFonts w:ascii="Arial" w:hAnsi="Arial" w:hint="default"/>
      </w:rPr>
    </w:lvl>
    <w:lvl w:ilvl="7" w:tplc="F07A045E" w:tentative="1">
      <w:start w:val="1"/>
      <w:numFmt w:val="bullet"/>
      <w:lvlText w:val="•"/>
      <w:lvlJc w:val="left"/>
      <w:pPr>
        <w:tabs>
          <w:tab w:val="num" w:pos="5760"/>
        </w:tabs>
        <w:ind w:left="5760" w:hanging="360"/>
      </w:pPr>
      <w:rPr>
        <w:rFonts w:ascii="Arial" w:hAnsi="Arial" w:hint="default"/>
      </w:rPr>
    </w:lvl>
    <w:lvl w:ilvl="8" w:tplc="F8629172"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7CE65E23"/>
    <w:multiLevelType w:val="hybridMultilevel"/>
    <w:tmpl w:val="60B0B674"/>
    <w:lvl w:ilvl="0" w:tplc="113A5620">
      <w:start w:val="1"/>
      <w:numFmt w:val="bullet"/>
      <w:lvlText w:val="•"/>
      <w:lvlJc w:val="left"/>
      <w:pPr>
        <w:tabs>
          <w:tab w:val="num" w:pos="720"/>
        </w:tabs>
        <w:ind w:left="720" w:hanging="360"/>
      </w:pPr>
      <w:rPr>
        <w:rFonts w:ascii="Arial" w:hAnsi="Arial" w:hint="default"/>
      </w:rPr>
    </w:lvl>
    <w:lvl w:ilvl="1" w:tplc="614E66F2" w:tentative="1">
      <w:start w:val="1"/>
      <w:numFmt w:val="bullet"/>
      <w:lvlText w:val="•"/>
      <w:lvlJc w:val="left"/>
      <w:pPr>
        <w:tabs>
          <w:tab w:val="num" w:pos="1440"/>
        </w:tabs>
        <w:ind w:left="1440" w:hanging="360"/>
      </w:pPr>
      <w:rPr>
        <w:rFonts w:ascii="Arial" w:hAnsi="Arial" w:hint="default"/>
      </w:rPr>
    </w:lvl>
    <w:lvl w:ilvl="2" w:tplc="C2CCBC2E" w:tentative="1">
      <w:start w:val="1"/>
      <w:numFmt w:val="bullet"/>
      <w:lvlText w:val="•"/>
      <w:lvlJc w:val="left"/>
      <w:pPr>
        <w:tabs>
          <w:tab w:val="num" w:pos="2160"/>
        </w:tabs>
        <w:ind w:left="2160" w:hanging="360"/>
      </w:pPr>
      <w:rPr>
        <w:rFonts w:ascii="Arial" w:hAnsi="Arial" w:hint="default"/>
      </w:rPr>
    </w:lvl>
    <w:lvl w:ilvl="3" w:tplc="C5307544" w:tentative="1">
      <w:start w:val="1"/>
      <w:numFmt w:val="bullet"/>
      <w:lvlText w:val="•"/>
      <w:lvlJc w:val="left"/>
      <w:pPr>
        <w:tabs>
          <w:tab w:val="num" w:pos="2880"/>
        </w:tabs>
        <w:ind w:left="2880" w:hanging="360"/>
      </w:pPr>
      <w:rPr>
        <w:rFonts w:ascii="Arial" w:hAnsi="Arial" w:hint="default"/>
      </w:rPr>
    </w:lvl>
    <w:lvl w:ilvl="4" w:tplc="4A46E2D0" w:tentative="1">
      <w:start w:val="1"/>
      <w:numFmt w:val="bullet"/>
      <w:lvlText w:val="•"/>
      <w:lvlJc w:val="left"/>
      <w:pPr>
        <w:tabs>
          <w:tab w:val="num" w:pos="3600"/>
        </w:tabs>
        <w:ind w:left="3600" w:hanging="360"/>
      </w:pPr>
      <w:rPr>
        <w:rFonts w:ascii="Arial" w:hAnsi="Arial" w:hint="default"/>
      </w:rPr>
    </w:lvl>
    <w:lvl w:ilvl="5" w:tplc="FC7EF3F8" w:tentative="1">
      <w:start w:val="1"/>
      <w:numFmt w:val="bullet"/>
      <w:lvlText w:val="•"/>
      <w:lvlJc w:val="left"/>
      <w:pPr>
        <w:tabs>
          <w:tab w:val="num" w:pos="4320"/>
        </w:tabs>
        <w:ind w:left="4320" w:hanging="360"/>
      </w:pPr>
      <w:rPr>
        <w:rFonts w:ascii="Arial" w:hAnsi="Arial" w:hint="default"/>
      </w:rPr>
    </w:lvl>
    <w:lvl w:ilvl="6" w:tplc="FF4EE790" w:tentative="1">
      <w:start w:val="1"/>
      <w:numFmt w:val="bullet"/>
      <w:lvlText w:val="•"/>
      <w:lvlJc w:val="left"/>
      <w:pPr>
        <w:tabs>
          <w:tab w:val="num" w:pos="5040"/>
        </w:tabs>
        <w:ind w:left="5040" w:hanging="360"/>
      </w:pPr>
      <w:rPr>
        <w:rFonts w:ascii="Arial" w:hAnsi="Arial" w:hint="default"/>
      </w:rPr>
    </w:lvl>
    <w:lvl w:ilvl="7" w:tplc="39689BE8" w:tentative="1">
      <w:start w:val="1"/>
      <w:numFmt w:val="bullet"/>
      <w:lvlText w:val="•"/>
      <w:lvlJc w:val="left"/>
      <w:pPr>
        <w:tabs>
          <w:tab w:val="num" w:pos="5760"/>
        </w:tabs>
        <w:ind w:left="5760" w:hanging="360"/>
      </w:pPr>
      <w:rPr>
        <w:rFonts w:ascii="Arial" w:hAnsi="Arial" w:hint="default"/>
      </w:rPr>
    </w:lvl>
    <w:lvl w:ilvl="8" w:tplc="AE34B3CE" w:tentative="1">
      <w:start w:val="1"/>
      <w:numFmt w:val="bullet"/>
      <w:lvlText w:val="•"/>
      <w:lvlJc w:val="left"/>
      <w:pPr>
        <w:tabs>
          <w:tab w:val="num" w:pos="6480"/>
        </w:tabs>
        <w:ind w:left="6480" w:hanging="360"/>
      </w:pPr>
      <w:rPr>
        <w:rFonts w:ascii="Arial" w:hAnsi="Arial" w:hint="default"/>
      </w:rPr>
    </w:lvl>
  </w:abstractNum>
  <w:num w:numId="1" w16cid:durableId="611674033">
    <w:abstractNumId w:val="15"/>
  </w:num>
  <w:num w:numId="2" w16cid:durableId="1970747740">
    <w:abstractNumId w:val="17"/>
  </w:num>
  <w:num w:numId="3" w16cid:durableId="231938029">
    <w:abstractNumId w:val="14"/>
  </w:num>
  <w:num w:numId="4" w16cid:durableId="1990164429">
    <w:abstractNumId w:val="4"/>
  </w:num>
  <w:num w:numId="5" w16cid:durableId="999962320">
    <w:abstractNumId w:val="8"/>
  </w:num>
  <w:num w:numId="6" w16cid:durableId="1015762431">
    <w:abstractNumId w:val="28"/>
  </w:num>
  <w:num w:numId="7" w16cid:durableId="1240822931">
    <w:abstractNumId w:val="25"/>
  </w:num>
  <w:num w:numId="8" w16cid:durableId="871452724">
    <w:abstractNumId w:val="27"/>
  </w:num>
  <w:num w:numId="9" w16cid:durableId="428234373">
    <w:abstractNumId w:val="29"/>
  </w:num>
  <w:num w:numId="10" w16cid:durableId="2071876359">
    <w:abstractNumId w:val="16"/>
  </w:num>
  <w:num w:numId="11" w16cid:durableId="1937713034">
    <w:abstractNumId w:val="20"/>
  </w:num>
  <w:num w:numId="12" w16cid:durableId="127014481">
    <w:abstractNumId w:val="0"/>
  </w:num>
  <w:num w:numId="13" w16cid:durableId="846750534">
    <w:abstractNumId w:val="2"/>
  </w:num>
  <w:num w:numId="14" w16cid:durableId="724959245">
    <w:abstractNumId w:val="11"/>
  </w:num>
  <w:num w:numId="15" w16cid:durableId="1785466890">
    <w:abstractNumId w:val="5"/>
  </w:num>
  <w:num w:numId="16" w16cid:durableId="28383633">
    <w:abstractNumId w:val="9"/>
  </w:num>
  <w:num w:numId="17" w16cid:durableId="1002122044">
    <w:abstractNumId w:val="10"/>
  </w:num>
  <w:num w:numId="18" w16cid:durableId="644437706">
    <w:abstractNumId w:val="19"/>
  </w:num>
  <w:num w:numId="19" w16cid:durableId="852495262">
    <w:abstractNumId w:val="30"/>
  </w:num>
  <w:num w:numId="20" w16cid:durableId="1612081139">
    <w:abstractNumId w:val="3"/>
  </w:num>
  <w:num w:numId="21" w16cid:durableId="1799489329">
    <w:abstractNumId w:val="6"/>
  </w:num>
  <w:num w:numId="22" w16cid:durableId="1505050590">
    <w:abstractNumId w:val="18"/>
  </w:num>
  <w:num w:numId="23" w16cid:durableId="778987815">
    <w:abstractNumId w:val="24"/>
  </w:num>
  <w:num w:numId="24" w16cid:durableId="1503620901">
    <w:abstractNumId w:val="21"/>
  </w:num>
  <w:num w:numId="25" w16cid:durableId="913663706">
    <w:abstractNumId w:val="12"/>
  </w:num>
  <w:num w:numId="26" w16cid:durableId="1723097646">
    <w:abstractNumId w:val="1"/>
  </w:num>
  <w:num w:numId="27" w16cid:durableId="1163934433">
    <w:abstractNumId w:val="23"/>
  </w:num>
  <w:num w:numId="28" w16cid:durableId="2140876718">
    <w:abstractNumId w:val="26"/>
  </w:num>
  <w:num w:numId="29" w16cid:durableId="1948153580">
    <w:abstractNumId w:val="7"/>
  </w:num>
  <w:num w:numId="30" w16cid:durableId="959384268">
    <w:abstractNumId w:val="22"/>
  </w:num>
  <w:num w:numId="31" w16cid:durableId="15952372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70EB"/>
    <w:rsid w:val="000003E1"/>
    <w:rsid w:val="00047D0E"/>
    <w:rsid w:val="000A773C"/>
    <w:rsid w:val="000B5303"/>
    <w:rsid w:val="000E03CF"/>
    <w:rsid w:val="001549CC"/>
    <w:rsid w:val="0015726C"/>
    <w:rsid w:val="001619B8"/>
    <w:rsid w:val="001C452D"/>
    <w:rsid w:val="002009D9"/>
    <w:rsid w:val="00275F87"/>
    <w:rsid w:val="002925A1"/>
    <w:rsid w:val="002945A5"/>
    <w:rsid w:val="002D4DAD"/>
    <w:rsid w:val="002D6580"/>
    <w:rsid w:val="002F38DE"/>
    <w:rsid w:val="00362C6C"/>
    <w:rsid w:val="00391E9D"/>
    <w:rsid w:val="003920E9"/>
    <w:rsid w:val="003A207B"/>
    <w:rsid w:val="003A4567"/>
    <w:rsid w:val="003D30F6"/>
    <w:rsid w:val="0041394F"/>
    <w:rsid w:val="004568E0"/>
    <w:rsid w:val="004651BE"/>
    <w:rsid w:val="004938FD"/>
    <w:rsid w:val="004970EB"/>
    <w:rsid w:val="004A4BAF"/>
    <w:rsid w:val="0060591D"/>
    <w:rsid w:val="006C136C"/>
    <w:rsid w:val="00751783"/>
    <w:rsid w:val="00776144"/>
    <w:rsid w:val="00790DFA"/>
    <w:rsid w:val="007C2914"/>
    <w:rsid w:val="007E5812"/>
    <w:rsid w:val="007E695A"/>
    <w:rsid w:val="0081161B"/>
    <w:rsid w:val="00824095"/>
    <w:rsid w:val="008617F5"/>
    <w:rsid w:val="0086657E"/>
    <w:rsid w:val="008700A9"/>
    <w:rsid w:val="008B4FEC"/>
    <w:rsid w:val="008B7B7E"/>
    <w:rsid w:val="008D38C7"/>
    <w:rsid w:val="00901E07"/>
    <w:rsid w:val="009850E1"/>
    <w:rsid w:val="009A7777"/>
    <w:rsid w:val="00A47343"/>
    <w:rsid w:val="00AD366C"/>
    <w:rsid w:val="00AF3C6C"/>
    <w:rsid w:val="00B26CD4"/>
    <w:rsid w:val="00B52B83"/>
    <w:rsid w:val="00B71880"/>
    <w:rsid w:val="00B9314F"/>
    <w:rsid w:val="00BB14C8"/>
    <w:rsid w:val="00C11CB1"/>
    <w:rsid w:val="00C12325"/>
    <w:rsid w:val="00C13363"/>
    <w:rsid w:val="00C33906"/>
    <w:rsid w:val="00C774E7"/>
    <w:rsid w:val="00CA007B"/>
    <w:rsid w:val="00D13DD8"/>
    <w:rsid w:val="00D4114F"/>
    <w:rsid w:val="00D552CD"/>
    <w:rsid w:val="00D73EF5"/>
    <w:rsid w:val="00DC202B"/>
    <w:rsid w:val="00DE4784"/>
    <w:rsid w:val="00DE51B5"/>
    <w:rsid w:val="00E206AE"/>
    <w:rsid w:val="00E43C73"/>
    <w:rsid w:val="00E848FA"/>
    <w:rsid w:val="00EA7730"/>
    <w:rsid w:val="00EA7FD4"/>
    <w:rsid w:val="00EE337F"/>
    <w:rsid w:val="00F0163A"/>
    <w:rsid w:val="00F265F5"/>
    <w:rsid w:val="00FA0E9B"/>
    <w:rsid w:val="00FD275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2F975D"/>
  <w15:chartTrackingRefBased/>
  <w15:docId w15:val="{19EBE45E-D02E-4C96-8321-F07555F84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970E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970E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970E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970E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970E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970E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970E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970E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970E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70E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970E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970E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970E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970E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970E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970E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970E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970EB"/>
    <w:rPr>
      <w:rFonts w:eastAsiaTheme="majorEastAsia" w:cstheme="majorBidi"/>
      <w:color w:val="272727" w:themeColor="text1" w:themeTint="D8"/>
    </w:rPr>
  </w:style>
  <w:style w:type="paragraph" w:styleId="Title">
    <w:name w:val="Title"/>
    <w:basedOn w:val="Normal"/>
    <w:next w:val="Normal"/>
    <w:link w:val="TitleChar"/>
    <w:uiPriority w:val="10"/>
    <w:qFormat/>
    <w:rsid w:val="004970E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970E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970E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970E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970EB"/>
    <w:pPr>
      <w:spacing w:before="160"/>
      <w:jc w:val="center"/>
    </w:pPr>
    <w:rPr>
      <w:i/>
      <w:iCs/>
      <w:color w:val="404040" w:themeColor="text1" w:themeTint="BF"/>
    </w:rPr>
  </w:style>
  <w:style w:type="character" w:customStyle="1" w:styleId="QuoteChar">
    <w:name w:val="Quote Char"/>
    <w:basedOn w:val="DefaultParagraphFont"/>
    <w:link w:val="Quote"/>
    <w:uiPriority w:val="29"/>
    <w:rsid w:val="004970EB"/>
    <w:rPr>
      <w:i/>
      <w:iCs/>
      <w:color w:val="404040" w:themeColor="text1" w:themeTint="BF"/>
    </w:rPr>
  </w:style>
  <w:style w:type="paragraph" w:styleId="ListParagraph">
    <w:name w:val="List Paragraph"/>
    <w:basedOn w:val="Normal"/>
    <w:uiPriority w:val="34"/>
    <w:qFormat/>
    <w:rsid w:val="004970EB"/>
    <w:pPr>
      <w:ind w:left="720"/>
      <w:contextualSpacing/>
    </w:pPr>
  </w:style>
  <w:style w:type="character" w:styleId="IntenseEmphasis">
    <w:name w:val="Intense Emphasis"/>
    <w:basedOn w:val="DefaultParagraphFont"/>
    <w:uiPriority w:val="21"/>
    <w:qFormat/>
    <w:rsid w:val="004970EB"/>
    <w:rPr>
      <w:i/>
      <w:iCs/>
      <w:color w:val="0F4761" w:themeColor="accent1" w:themeShade="BF"/>
    </w:rPr>
  </w:style>
  <w:style w:type="paragraph" w:styleId="IntenseQuote">
    <w:name w:val="Intense Quote"/>
    <w:basedOn w:val="Normal"/>
    <w:next w:val="Normal"/>
    <w:link w:val="IntenseQuoteChar"/>
    <w:uiPriority w:val="30"/>
    <w:qFormat/>
    <w:rsid w:val="004970E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970EB"/>
    <w:rPr>
      <w:i/>
      <w:iCs/>
      <w:color w:val="0F4761" w:themeColor="accent1" w:themeShade="BF"/>
    </w:rPr>
  </w:style>
  <w:style w:type="character" w:styleId="IntenseReference">
    <w:name w:val="Intense Reference"/>
    <w:basedOn w:val="DefaultParagraphFont"/>
    <w:uiPriority w:val="32"/>
    <w:qFormat/>
    <w:rsid w:val="004970EB"/>
    <w:rPr>
      <w:b/>
      <w:bCs/>
      <w:smallCaps/>
      <w:color w:val="0F4761" w:themeColor="accent1" w:themeShade="BF"/>
      <w:spacing w:val="5"/>
    </w:rPr>
  </w:style>
  <w:style w:type="table" w:styleId="TableGrid">
    <w:name w:val="Table Grid"/>
    <w:basedOn w:val="TableNormal"/>
    <w:uiPriority w:val="39"/>
    <w:rsid w:val="00CA00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47D0E"/>
    <w:pPr>
      <w:tabs>
        <w:tab w:val="center" w:pos="4513"/>
        <w:tab w:val="right" w:pos="9026"/>
      </w:tabs>
      <w:spacing w:after="0" w:line="240" w:lineRule="auto"/>
    </w:pPr>
  </w:style>
  <w:style w:type="character" w:customStyle="1" w:styleId="HeaderChar">
    <w:name w:val="Header Char"/>
    <w:basedOn w:val="DefaultParagraphFont"/>
    <w:link w:val="Header"/>
    <w:uiPriority w:val="99"/>
    <w:rsid w:val="00047D0E"/>
  </w:style>
  <w:style w:type="paragraph" w:styleId="Footer">
    <w:name w:val="footer"/>
    <w:basedOn w:val="Normal"/>
    <w:link w:val="FooterChar"/>
    <w:uiPriority w:val="99"/>
    <w:unhideWhenUsed/>
    <w:rsid w:val="00047D0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47D0E"/>
  </w:style>
  <w:style w:type="character" w:styleId="Hyperlink">
    <w:name w:val="Hyperlink"/>
    <w:basedOn w:val="DefaultParagraphFont"/>
    <w:uiPriority w:val="99"/>
    <w:unhideWhenUsed/>
    <w:rsid w:val="000B5303"/>
    <w:rPr>
      <w:color w:val="467886" w:themeColor="hyperlink"/>
      <w:u w:val="single"/>
    </w:rPr>
  </w:style>
  <w:style w:type="character" w:styleId="UnresolvedMention">
    <w:name w:val="Unresolved Mention"/>
    <w:basedOn w:val="DefaultParagraphFont"/>
    <w:uiPriority w:val="99"/>
    <w:semiHidden/>
    <w:unhideWhenUsed/>
    <w:rsid w:val="000B5303"/>
    <w:rPr>
      <w:color w:val="605E5C"/>
      <w:shd w:val="clear" w:color="auto" w:fill="E1DFDD"/>
    </w:rPr>
  </w:style>
  <w:style w:type="paragraph" w:styleId="NormalWeb">
    <w:name w:val="Normal (Web)"/>
    <w:basedOn w:val="Normal"/>
    <w:uiPriority w:val="99"/>
    <w:semiHidden/>
    <w:unhideWhenUsed/>
    <w:rsid w:val="000B5303"/>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jpeg"/><Relationship Id="rId1" Type="http://schemas.openxmlformats.org/officeDocument/2006/relationships/image" Target="media/image3.png"/><Relationship Id="rId4" Type="http://schemas.openxmlformats.org/officeDocument/2006/relationships/image" Target="media/image6.pn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5</Pages>
  <Words>2165</Words>
  <Characters>11262</Characters>
  <Application>Microsoft Office Word</Application>
  <DocSecurity>0</DocSecurity>
  <Lines>261</Lines>
  <Paragraphs>137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Jarvis</dc:creator>
  <cp:keywords/>
  <dc:description/>
  <cp:lastModifiedBy>Helen Jarvis</cp:lastModifiedBy>
  <cp:revision>3</cp:revision>
  <dcterms:created xsi:type="dcterms:W3CDTF">2026-07-06T05:17:00Z</dcterms:created>
  <dcterms:modified xsi:type="dcterms:W3CDTF">2026-07-06T05:22:00Z</dcterms:modified>
</cp:coreProperties>
</file>